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450BB" w:rsidR="008B5B93" w:rsidRDefault="00455C3C" w14:paraId="6AB7D57C" w14:textId="77777777">
      <w:pPr>
        <w:widowControl w:val="0"/>
      </w:pPr>
      <w:r w:rsidRPr="008450BB">
        <w:t xml:space="preserve"> </w:t>
      </w:r>
    </w:p>
    <w:p w:rsidRPr="008450BB" w:rsidR="008B5B93" w:rsidRDefault="008B5B93" w14:paraId="2985DD99" w14:textId="77777777">
      <w:pPr>
        <w:widowControl w:val="0"/>
      </w:pPr>
    </w:p>
    <w:p w:rsidRPr="008450BB" w:rsidR="008B5B93" w:rsidRDefault="008B5B93" w14:paraId="0F931179" w14:textId="77777777">
      <w:pPr>
        <w:widowControl w:val="0"/>
      </w:pPr>
    </w:p>
    <w:p w:rsidRPr="008450BB" w:rsidR="008B5B93" w:rsidRDefault="008B5B93" w14:paraId="18120F19" w14:textId="77777777">
      <w:pPr>
        <w:widowControl w:val="0"/>
      </w:pPr>
    </w:p>
    <w:p w:rsidRPr="008450BB" w:rsidR="008B5B93" w:rsidRDefault="008B5B93" w14:paraId="5011508C" w14:textId="77777777">
      <w:pPr>
        <w:widowControl w:val="0"/>
        <w:jc w:val="center"/>
      </w:pPr>
    </w:p>
    <w:p w:rsidRPr="008450BB" w:rsidR="008B5B93" w:rsidP="585756FF" w:rsidRDefault="00916F40" w14:paraId="434BF209" w14:textId="77777777">
      <w:pPr>
        <w:ind w:left="90"/>
        <w:jc w:val="center"/>
      </w:pPr>
      <w:r w:rsidRPr="00916F40">
        <w:rPr>
          <w:noProof/>
        </w:rPr>
        <w:drawing>
          <wp:inline distT="0" distB="0" distL="0" distR="0" wp14:anchorId="31D2D650" wp14:editId="007492F5">
            <wp:extent cx="4402667" cy="3784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4349" cy="3811340"/>
                    </a:xfrm>
                    <a:prstGeom prst="rect">
                      <a:avLst/>
                    </a:prstGeom>
                  </pic:spPr>
                </pic:pic>
              </a:graphicData>
            </a:graphic>
          </wp:inline>
        </w:drawing>
      </w:r>
    </w:p>
    <w:p w:rsidR="00824875" w:rsidRDefault="00824875" w14:paraId="4FA98568" w14:textId="0944E19E">
      <w:pPr>
        <w:widowControl w:val="0"/>
        <w:jc w:val="center"/>
        <w:rPr>
          <w:sz w:val="36"/>
          <w:szCs w:val="36"/>
        </w:rPr>
      </w:pPr>
      <w:r>
        <w:rPr>
          <w:sz w:val="36"/>
          <w:szCs w:val="36"/>
        </w:rPr>
        <w:t>Docto</w:t>
      </w:r>
      <w:r w:rsidR="00EC1F70">
        <w:rPr>
          <w:sz w:val="36"/>
          <w:szCs w:val="36"/>
        </w:rPr>
        <w:t>r</w:t>
      </w:r>
      <w:r>
        <w:rPr>
          <w:sz w:val="36"/>
          <w:szCs w:val="36"/>
        </w:rPr>
        <w:t xml:space="preserve"> of Psychology (Psy.D.) </w:t>
      </w:r>
    </w:p>
    <w:p w:rsidRPr="00255070" w:rsidR="008B5B93" w:rsidRDefault="00824875" w14:paraId="539121AE" w14:textId="339E59D3">
      <w:pPr>
        <w:widowControl w:val="0"/>
        <w:jc w:val="center"/>
        <w:rPr>
          <w:sz w:val="36"/>
          <w:szCs w:val="36"/>
        </w:rPr>
      </w:pPr>
      <w:r>
        <w:rPr>
          <w:sz w:val="36"/>
          <w:szCs w:val="36"/>
        </w:rPr>
        <w:t xml:space="preserve">in </w:t>
      </w:r>
      <w:r w:rsidR="00252A9B">
        <w:rPr>
          <w:sz w:val="36"/>
          <w:szCs w:val="36"/>
        </w:rPr>
        <w:t xml:space="preserve">School </w:t>
      </w:r>
      <w:r>
        <w:rPr>
          <w:sz w:val="36"/>
          <w:szCs w:val="36"/>
        </w:rPr>
        <w:t>Psychology</w:t>
      </w:r>
      <w:r w:rsidRPr="00255070" w:rsidR="00F01FDB">
        <w:rPr>
          <w:sz w:val="36"/>
          <w:szCs w:val="36"/>
        </w:rPr>
        <w:t xml:space="preserve"> Handbook</w:t>
      </w:r>
    </w:p>
    <w:p w:rsidRPr="00255070" w:rsidR="008B5B93" w:rsidRDefault="00F007A6" w14:paraId="01C5E4F5" w14:textId="5E890AC7">
      <w:pPr>
        <w:widowControl w:val="0"/>
        <w:jc w:val="center"/>
        <w:rPr>
          <w:sz w:val="36"/>
          <w:szCs w:val="36"/>
        </w:rPr>
      </w:pPr>
      <w:r w:rsidRPr="4FC61CCE" w:rsidR="247B80A2">
        <w:rPr>
          <w:sz w:val="36"/>
          <w:szCs w:val="36"/>
        </w:rPr>
        <w:t>202</w:t>
      </w:r>
      <w:r w:rsidRPr="4FC61CCE" w:rsidR="1E91A077">
        <w:rPr>
          <w:sz w:val="36"/>
          <w:szCs w:val="36"/>
        </w:rPr>
        <w:t>5</w:t>
      </w:r>
      <w:r w:rsidRPr="4FC61CCE" w:rsidR="05ACCD83">
        <w:rPr>
          <w:sz w:val="36"/>
          <w:szCs w:val="36"/>
        </w:rPr>
        <w:t>-202</w:t>
      </w:r>
      <w:r w:rsidRPr="4FC61CCE" w:rsidR="3E70EE02">
        <w:rPr>
          <w:sz w:val="36"/>
          <w:szCs w:val="36"/>
        </w:rPr>
        <w:t>6</w:t>
      </w:r>
      <w:r w:rsidRPr="4FC61CCE" w:rsidR="1DF3E569">
        <w:rPr>
          <w:sz w:val="36"/>
          <w:szCs w:val="36"/>
        </w:rPr>
        <w:t xml:space="preserve"> Edition</w:t>
      </w:r>
    </w:p>
    <w:p w:rsidRPr="008450BB" w:rsidR="008B5B93" w:rsidRDefault="008B5B93" w14:paraId="1FED4F31" w14:textId="77777777">
      <w:pPr>
        <w:widowControl w:val="0"/>
        <w:jc w:val="center"/>
      </w:pPr>
    </w:p>
    <w:p w:rsidRPr="008450BB" w:rsidR="008B5B93" w:rsidRDefault="008B5B93" w14:paraId="6E03C984" w14:textId="77777777">
      <w:pPr>
        <w:widowControl w:val="0"/>
        <w:jc w:val="center"/>
      </w:pPr>
    </w:p>
    <w:p w:rsidRPr="001C6739" w:rsidR="00943077" w:rsidP="001C6739" w:rsidRDefault="00455C3C" w14:paraId="752B5FFA" w14:textId="4B3C7D77">
      <w:pPr>
        <w:widowControl w:val="0"/>
        <w:jc w:val="center"/>
      </w:pPr>
      <w:r w:rsidRPr="008450BB">
        <w:br w:type="page"/>
      </w:r>
    </w:p>
    <w:p w:rsidR="00800489" w:rsidP="00800489" w:rsidRDefault="00800489" w14:paraId="1C0DEDD0" w14:textId="77777777">
      <w:pPr>
        <w:widowControl w:val="0"/>
        <w:jc w:val="center"/>
      </w:pPr>
      <w:r>
        <w:rPr>
          <w:b/>
          <w:bCs/>
        </w:rPr>
        <w:t xml:space="preserve">PART I: GENERAL PROGRAM </w:t>
      </w:r>
      <w:r w:rsidR="00255070">
        <w:rPr>
          <w:b/>
          <w:bCs/>
        </w:rPr>
        <w:t>INFORMATION</w:t>
      </w:r>
    </w:p>
    <w:p w:rsidR="00800489" w:rsidP="00800489" w:rsidRDefault="00800489" w14:paraId="4DC09BE5" w14:textId="77777777">
      <w:pPr>
        <w:widowControl w:val="0"/>
      </w:pPr>
    </w:p>
    <w:p w:rsidRPr="008450BB" w:rsidR="008B5B93" w:rsidP="00881548" w:rsidRDefault="00455C3C" w14:paraId="5FC83BB4" w14:textId="77777777">
      <w:pPr>
        <w:widowControl w:val="0"/>
        <w:spacing w:after="240"/>
        <w:jc w:val="center"/>
        <w:rPr>
          <w:b/>
        </w:rPr>
      </w:pPr>
      <w:r w:rsidRPr="008450BB">
        <w:rPr>
          <w:b/>
        </w:rPr>
        <w:t>Introduction</w:t>
      </w:r>
    </w:p>
    <w:p w:rsidRPr="008450BB" w:rsidR="008B5B93" w:rsidRDefault="37095634" w14:paraId="1FA75603" w14:textId="6B7D0597">
      <w:pPr>
        <w:widowControl w:val="0"/>
        <w:spacing w:after="240"/>
      </w:pPr>
      <w:r>
        <w:t xml:space="preserve">Welcome to Gonzaga University’s </w:t>
      </w:r>
      <w:r w:rsidR="679E68AC">
        <w:t>Psy.D.</w:t>
      </w:r>
      <w:r w:rsidR="098E976A">
        <w:t xml:space="preserve"> </w:t>
      </w:r>
      <w:r>
        <w:t xml:space="preserve">School Psychology </w:t>
      </w:r>
      <w:r w:rsidR="531DE8AB">
        <w:t>p</w:t>
      </w:r>
      <w:r>
        <w:t>rogram</w:t>
      </w:r>
      <w:r w:rsidR="4CACA9A5">
        <w:t xml:space="preserve">! </w:t>
      </w:r>
      <w:r>
        <w:t>This handbook provide</w:t>
      </w:r>
      <w:r w:rsidR="53604941">
        <w:t xml:space="preserve">s students </w:t>
      </w:r>
      <w:r>
        <w:t>with information t</w:t>
      </w:r>
      <w:r w:rsidR="53604941">
        <w:t>hey</w:t>
      </w:r>
      <w:r>
        <w:t xml:space="preserve"> </w:t>
      </w:r>
      <w:r w:rsidR="432E0A9A">
        <w:t>will</w:t>
      </w:r>
      <w:r w:rsidR="068D6FE7">
        <w:t xml:space="preserve"> </w:t>
      </w:r>
      <w:r>
        <w:t>need while in the program</w:t>
      </w:r>
      <w:r w:rsidR="65D42A89">
        <w:t xml:space="preserve">, </w:t>
      </w:r>
      <w:r>
        <w:t>highlight</w:t>
      </w:r>
      <w:r w:rsidR="53F0C142">
        <w:t>ing</w:t>
      </w:r>
      <w:r>
        <w:t xml:space="preserve"> the policies and procedures</w:t>
      </w:r>
      <w:r w:rsidR="53604941">
        <w:t xml:space="preserve"> </w:t>
      </w:r>
      <w:r w:rsidR="1687672E">
        <w:t xml:space="preserve">that </w:t>
      </w:r>
      <w:r w:rsidR="53604941">
        <w:t>all students</w:t>
      </w:r>
      <w:r>
        <w:t xml:space="preserve"> are expected to follow. </w:t>
      </w:r>
      <w:r w:rsidR="53604941">
        <w:t>Students</w:t>
      </w:r>
      <w:r>
        <w:t xml:space="preserve"> are encouraged to use this handbook in conjunction with regular advisor</w:t>
      </w:r>
      <w:r w:rsidR="27CBD32C">
        <w:t>y</w:t>
      </w:r>
      <w:r>
        <w:t xml:space="preserve"> meetings to ensure satisfactory progression toward </w:t>
      </w:r>
      <w:r w:rsidR="068D6FE7">
        <w:t xml:space="preserve">their </w:t>
      </w:r>
      <w:r>
        <w:t>degree completion.</w:t>
      </w:r>
    </w:p>
    <w:p w:rsidRPr="008450BB" w:rsidR="008B5B93" w:rsidP="4AA8111E" w:rsidRDefault="37095634" w14:paraId="4165469B" w14:textId="0F5156AF">
      <w:pPr>
        <w:widowControl w:val="0"/>
      </w:pPr>
      <w:r>
        <w:t xml:space="preserve">The </w:t>
      </w:r>
      <w:r w:rsidR="679E68AC">
        <w:t>Psy.D.</w:t>
      </w:r>
      <w:r w:rsidR="3B32B3BE">
        <w:t xml:space="preserve"> </w:t>
      </w:r>
      <w:r>
        <w:t xml:space="preserve">School Psychology </w:t>
      </w:r>
      <w:r w:rsidR="18C6BE20">
        <w:t>p</w:t>
      </w:r>
      <w:r>
        <w:t xml:space="preserve">rogram </w:t>
      </w:r>
      <w:r w:rsidR="6461DF4A">
        <w:t xml:space="preserve">is </w:t>
      </w:r>
      <w:r w:rsidR="07FD4B0B">
        <w:t xml:space="preserve">part of </w:t>
      </w:r>
      <w:r w:rsidR="2516B8E3">
        <w:t xml:space="preserve">the </w:t>
      </w:r>
      <w:r w:rsidR="4CA4A316">
        <w:t xml:space="preserve">Gonzaga University </w:t>
      </w:r>
      <w:r>
        <w:t>School of Education</w:t>
      </w:r>
      <w:r w:rsidR="53604941">
        <w:t xml:space="preserve"> (SOE)</w:t>
      </w:r>
      <w:r w:rsidR="5A6725F1">
        <w:t>. The university holds accreditation member status with the Northwest Commission on Colleges and Universities (NWCCU), a regional accrediting body recognized by the U.S. Department of Education.</w:t>
      </w:r>
      <w:r>
        <w:t xml:space="preserve"> The </w:t>
      </w:r>
      <w:r w:rsidR="679E68AC">
        <w:t>Psy.D.</w:t>
      </w:r>
      <w:r w:rsidR="626AE9A2">
        <w:t xml:space="preserve"> </w:t>
      </w:r>
      <w:r>
        <w:t xml:space="preserve">School Psychology </w:t>
      </w:r>
      <w:r w:rsidR="32C66A64">
        <w:t>p</w:t>
      </w:r>
      <w:r>
        <w:t>rogram</w:t>
      </w:r>
      <w:r w:rsidR="296B90A0">
        <w:t xml:space="preserve"> </w:t>
      </w:r>
      <w:r w:rsidR="495BEC1F">
        <w:t xml:space="preserve">holds specialized accreditation status through </w:t>
      </w:r>
      <w:r w:rsidR="296B90A0">
        <w:t>National Association of School Psychologists (NASP)</w:t>
      </w:r>
      <w:r w:rsidR="34C56608">
        <w:t xml:space="preserve"> and is authorized by the </w:t>
      </w:r>
      <w:r w:rsidR="03A15B08">
        <w:t xml:space="preserve">Washington’s </w:t>
      </w:r>
      <w:r w:rsidR="73E3A11F">
        <w:t>Professional Educator Standards Board (PESB)</w:t>
      </w:r>
      <w:r w:rsidR="520AC842">
        <w:t>.</w:t>
      </w:r>
    </w:p>
    <w:p w:rsidRPr="008450BB" w:rsidR="008B5B93" w:rsidP="4AA8111E" w:rsidRDefault="008B5B93" w14:paraId="714FA12D" w14:textId="03FA20EC">
      <w:pPr>
        <w:widowControl w:val="0"/>
      </w:pPr>
    </w:p>
    <w:p w:rsidRPr="008450BB" w:rsidR="008B5B93" w:rsidP="4AA8111E" w:rsidRDefault="37095634" w14:paraId="75AF4F55" w14:textId="7ACD5509">
      <w:pPr>
        <w:widowControl w:val="0"/>
        <w:rPr>
          <w:b/>
          <w:bCs/>
        </w:rPr>
      </w:pPr>
      <w:r w:rsidRPr="4AA8111E">
        <w:rPr>
          <w:b/>
          <w:bCs/>
        </w:rPr>
        <w:t>Gonzaga University Mission</w:t>
      </w:r>
    </w:p>
    <w:p w:rsidR="4AA8111E" w:rsidP="4AA8111E" w:rsidRDefault="4AA8111E" w14:paraId="3919A8B5" w14:textId="1ED390EC">
      <w:pPr>
        <w:widowControl w:val="0"/>
        <w:jc w:val="center"/>
        <w:rPr>
          <w:b/>
          <w:bCs/>
        </w:rPr>
      </w:pPr>
    </w:p>
    <w:p w:rsidRPr="007E402A" w:rsidR="008B5B93" w:rsidP="4AA8111E" w:rsidRDefault="37095634" w14:paraId="6183545B" w14:textId="77777777">
      <w:pPr>
        <w:widowControl w:val="0"/>
        <w:rPr>
          <w:color w:val="000000" w:themeColor="text1"/>
        </w:rPr>
      </w:pPr>
      <w:r w:rsidRPr="4AA8111E">
        <w:rPr>
          <w:color w:val="000000" w:themeColor="text1"/>
        </w:rPr>
        <w:t xml:space="preserve">Gonzaga University is an exemplary learning community that educates students for lives of leadership and service for the common good. In keeping with its Catholic, Jesuit, and humanistic heritage and identity, Gonzaga models and expects excellence in academic and professional pursuits and intentionally develops the whole person </w:t>
      </w:r>
      <w:r w:rsidRPr="4AA8111E" w:rsidR="3CB475FE">
        <w:rPr>
          <w:color w:val="000000" w:themeColor="text1"/>
        </w:rPr>
        <w:t>–</w:t>
      </w:r>
      <w:r w:rsidRPr="4AA8111E">
        <w:rPr>
          <w:color w:val="000000" w:themeColor="text1"/>
        </w:rPr>
        <w:t xml:space="preserve"> intellectually, spiritually, physically, and emotionally.</w:t>
      </w:r>
    </w:p>
    <w:p w:rsidRPr="007E402A" w:rsidR="008B5B93" w:rsidRDefault="008B5B93" w14:paraId="0648173B" w14:textId="77777777">
      <w:pPr>
        <w:widowControl w:val="0"/>
        <w:rPr>
          <w:color w:val="000000" w:themeColor="text1"/>
        </w:rPr>
      </w:pPr>
    </w:p>
    <w:p w:rsidRPr="007E402A" w:rsidR="008B5B93" w:rsidRDefault="00455C3C" w14:paraId="16AFE2B1" w14:textId="77777777">
      <w:pPr>
        <w:widowControl w:val="0"/>
        <w:rPr>
          <w:color w:val="000000" w:themeColor="text1"/>
        </w:rPr>
      </w:pPr>
      <w:r w:rsidRPr="007E402A">
        <w:rPr>
          <w:color w:val="000000" w:themeColor="text1"/>
        </w:rPr>
        <w:t>Through engagement with knowledge, wisdom, and questions informed by classical and contemporary perspectives, Gonzaga cultivates in its students the capacities and dispositions for reflective and critical thought, lifelong learning, spiritual growth, ethical discernment, creativity, and innovation.</w:t>
      </w:r>
    </w:p>
    <w:p w:rsidRPr="007E402A" w:rsidR="008B5B93" w:rsidRDefault="008B5B93" w14:paraId="749852E0" w14:textId="77777777">
      <w:pPr>
        <w:widowControl w:val="0"/>
        <w:rPr>
          <w:color w:val="000000" w:themeColor="text1"/>
        </w:rPr>
      </w:pPr>
    </w:p>
    <w:p w:rsidR="0072156A" w:rsidP="4AA8111E" w:rsidRDefault="37095634" w14:paraId="5AB899B3" w14:textId="6DB34CB5">
      <w:pPr>
        <w:widowControl w:val="0"/>
        <w:rPr>
          <w:color w:val="000000" w:themeColor="text1"/>
        </w:rPr>
      </w:pPr>
      <w:r w:rsidRPr="4AA8111E">
        <w:rPr>
          <w:color w:val="000000" w:themeColor="text1"/>
        </w:rPr>
        <w:t>The Gonzaga experience fosters a mature commitment to dignity of the human person, social justice, diversity, intercultural competence, global engagement, solidarity with the poor and vulnerable, and care for the planet. Grateful to God, the Gonzaga community carries out this mission with responsible stewardship of our physical, financial, and human resources.</w:t>
      </w:r>
    </w:p>
    <w:p w:rsidR="0072156A" w:rsidP="4AA8111E" w:rsidRDefault="37095634" w14:paraId="2377C895" w14:textId="6DACFE61">
      <w:pPr>
        <w:widowControl w:val="0"/>
        <w:rPr>
          <w:color w:val="000000" w:themeColor="text1"/>
        </w:rPr>
      </w:pPr>
      <w:r w:rsidRPr="4AA8111E">
        <w:rPr>
          <w:color w:val="000000" w:themeColor="text1"/>
        </w:rPr>
        <w:t xml:space="preserve">            </w:t>
      </w:r>
    </w:p>
    <w:p w:rsidRPr="007E402A" w:rsidR="008B5B93" w:rsidP="4AA8111E" w:rsidRDefault="5FF3E08F" w14:paraId="10744896" w14:textId="3E7D282D">
      <w:pPr>
        <w:widowControl w:val="0"/>
        <w:tabs>
          <w:tab w:val="left" w:pos="6547"/>
        </w:tabs>
        <w:rPr>
          <w:b/>
          <w:bCs/>
          <w:color w:val="000000" w:themeColor="text1"/>
        </w:rPr>
      </w:pPr>
      <w:r w:rsidRPr="4AA8111E">
        <w:rPr>
          <w:b/>
          <w:bCs/>
          <w:color w:val="000000" w:themeColor="text1"/>
        </w:rPr>
        <w:t>S</w:t>
      </w:r>
      <w:r w:rsidRPr="4AA8111E" w:rsidR="5AC40527">
        <w:rPr>
          <w:b/>
          <w:bCs/>
          <w:color w:val="000000" w:themeColor="text1"/>
        </w:rPr>
        <w:t xml:space="preserve">chool of Education </w:t>
      </w:r>
      <w:r w:rsidRPr="4AA8111E" w:rsidR="37095634">
        <w:rPr>
          <w:b/>
          <w:bCs/>
          <w:color w:val="000000" w:themeColor="text1"/>
        </w:rPr>
        <w:t>Vision</w:t>
      </w:r>
    </w:p>
    <w:p w:rsidR="4AA8111E" w:rsidP="4AA8111E" w:rsidRDefault="4AA8111E" w14:paraId="01AD5F83" w14:textId="51C28B40">
      <w:pPr>
        <w:widowControl w:val="0"/>
        <w:tabs>
          <w:tab w:val="left" w:pos="6547"/>
        </w:tabs>
        <w:jc w:val="center"/>
        <w:rPr>
          <w:b/>
          <w:bCs/>
          <w:color w:val="000000" w:themeColor="text1"/>
        </w:rPr>
      </w:pPr>
    </w:p>
    <w:p w:rsidRPr="00E21089" w:rsidR="008B5B93" w:rsidP="4AA8111E" w:rsidRDefault="37095634" w14:paraId="581153CB" w14:textId="3FC7E2AA">
      <w:pPr>
        <w:widowControl w:val="0"/>
        <w:shd w:val="clear" w:color="auto" w:fill="FFFFFF" w:themeFill="background1"/>
        <w:tabs>
          <w:tab w:val="left" w:pos="6547"/>
        </w:tabs>
        <w:spacing w:after="280"/>
      </w:pPr>
      <w:r>
        <w:t xml:space="preserve">Shaped by the Jesuit, Catholic, humanistic tradition, the </w:t>
      </w:r>
      <w:r w:rsidR="5FF3E08F">
        <w:t xml:space="preserve">SOE </w:t>
      </w:r>
      <w:r>
        <w:t>aspires to prepare transformational leaders who are committed to excellence and serve others in a diverse and global society</w:t>
      </w:r>
      <w:r w:rsidR="43B6B6B6">
        <w:t>.</w:t>
      </w:r>
    </w:p>
    <w:p w:rsidR="00E27174" w:rsidP="4AA8111E" w:rsidRDefault="37095634" w14:paraId="57EFB2AD" w14:textId="269BF5BC">
      <w:pPr>
        <w:widowControl w:val="0"/>
        <w:shd w:val="clear" w:color="auto" w:fill="FFFFFF" w:themeFill="background1"/>
        <w:tabs>
          <w:tab w:val="left" w:pos="6547"/>
        </w:tabs>
        <w:spacing w:before="280" w:after="280" w:line="259" w:lineRule="auto"/>
      </w:pPr>
      <w:r>
        <w:t>Though our day</w:t>
      </w:r>
      <w:r w:rsidR="03A15B08">
        <w:t>-</w:t>
      </w:r>
      <w:r>
        <w:t>to</w:t>
      </w:r>
      <w:r w:rsidR="03A15B08">
        <w:t>-</w:t>
      </w:r>
      <w:r>
        <w:t>day work has</w:t>
      </w:r>
      <w:r w:rsidR="1DEAA245">
        <w:t xml:space="preserve"> changed over the last 90 years</w:t>
      </w:r>
      <w:r w:rsidR="1BB6CDA5">
        <w:t>,</w:t>
      </w:r>
      <w:r w:rsidR="1DEAA245">
        <w:t xml:space="preserve"> </w:t>
      </w:r>
      <w:r>
        <w:t>our purpose has always remained consistent. Our vision is the momentum that has kept us unwavering in our ideals and values. As a school of a Jesuit institution, we believe in developing the whole person and developing professionals who will serve others with greatness. These ideals are ones we</w:t>
      </w:r>
      <w:r w:rsidR="1BB36852">
        <w:t xml:space="preserve"> continue to adhere to, and</w:t>
      </w:r>
      <w:r>
        <w:t xml:space="preserve"> we </w:t>
      </w:r>
      <w:r w:rsidR="44E2A917">
        <w:t>remain</w:t>
      </w:r>
      <w:r>
        <w:t xml:space="preserve"> excited to see the tremendous impact our leaders make in society.</w:t>
      </w:r>
      <w:bookmarkStart w:name="_3rq9pfhkhcgi" w:id="0"/>
      <w:bookmarkEnd w:id="0"/>
    </w:p>
    <w:p w:rsidRPr="00E27174" w:rsidR="008B5B93" w:rsidP="4AA8111E" w:rsidRDefault="5FF3E08F" w14:paraId="35709391" w14:textId="4222FB12">
      <w:pPr>
        <w:widowControl w:val="0"/>
        <w:shd w:val="clear" w:color="auto" w:fill="FFFFFF" w:themeFill="background1"/>
        <w:tabs>
          <w:tab w:val="left" w:pos="6547"/>
        </w:tabs>
        <w:spacing w:before="280" w:after="280"/>
      </w:pPr>
      <w:r w:rsidRPr="4AA8111E">
        <w:rPr>
          <w:b/>
          <w:bCs/>
        </w:rPr>
        <w:t>S</w:t>
      </w:r>
      <w:r w:rsidRPr="4AA8111E" w:rsidR="710FB80C">
        <w:rPr>
          <w:b/>
          <w:bCs/>
        </w:rPr>
        <w:t xml:space="preserve">chool of Education </w:t>
      </w:r>
      <w:r w:rsidRPr="4AA8111E" w:rsidR="37095634">
        <w:rPr>
          <w:b/>
          <w:bCs/>
        </w:rPr>
        <w:t>Mission</w:t>
      </w:r>
    </w:p>
    <w:p w:rsidRPr="00E21089" w:rsidR="008B5B93" w:rsidP="00E21089" w:rsidRDefault="00455C3C" w14:paraId="3AD9E077" w14:textId="77777777">
      <w:pPr>
        <w:widowControl w:val="0"/>
        <w:shd w:val="clear" w:color="auto" w:fill="FFFFFF"/>
        <w:tabs>
          <w:tab w:val="left" w:pos="6547"/>
        </w:tabs>
        <w:spacing w:before="280" w:after="280"/>
      </w:pPr>
      <w:r w:rsidRPr="00E21089">
        <w:t>The mission of the S</w:t>
      </w:r>
      <w:r w:rsidR="007A0C30">
        <w:t xml:space="preserve">OE </w:t>
      </w:r>
      <w:r w:rsidRPr="00E21089">
        <w:t>is to prepare socially responsive and discerning practitioners to serve their community and professions</w:t>
      </w:r>
      <w:r w:rsidR="00881AEA">
        <w:t>.</w:t>
      </w:r>
    </w:p>
    <w:p w:rsidRPr="008450BB" w:rsidR="008B5B93" w:rsidP="4AA8111E" w:rsidRDefault="37095634" w14:paraId="53851750" w14:textId="77777777">
      <w:pPr>
        <w:pStyle w:val="ListParagraph"/>
        <w:widowControl w:val="0"/>
        <w:numPr>
          <w:ilvl w:val="0"/>
          <w:numId w:val="1"/>
        </w:numPr>
        <w:shd w:val="clear" w:color="auto" w:fill="FFFFFF" w:themeFill="background1"/>
        <w:tabs>
          <w:tab w:val="left" w:pos="6547"/>
        </w:tabs>
      </w:pPr>
      <w:r>
        <w:t>We model and promote leadership, scholarship, and professional competence in multiple specializations.</w:t>
      </w:r>
    </w:p>
    <w:p w:rsidRPr="008450BB" w:rsidR="008B5B93" w:rsidP="4AA8111E" w:rsidRDefault="37095634" w14:paraId="33DC28FC" w14:textId="77777777">
      <w:pPr>
        <w:pStyle w:val="ListParagraph"/>
        <w:widowControl w:val="0"/>
        <w:numPr>
          <w:ilvl w:val="0"/>
          <w:numId w:val="1"/>
        </w:numPr>
        <w:shd w:val="clear" w:color="auto" w:fill="FFFFFF" w:themeFill="background1"/>
        <w:tabs>
          <w:tab w:val="left" w:pos="6547"/>
        </w:tabs>
      </w:pPr>
      <w:r>
        <w:t>We support an environment that is challenging, inclusive, reflective, and collegial.</w:t>
      </w:r>
    </w:p>
    <w:p w:rsidRPr="008450BB" w:rsidR="008B5B93" w:rsidP="4AA8111E" w:rsidRDefault="37095634" w14:paraId="201D2BFB" w14:textId="77777777">
      <w:pPr>
        <w:pStyle w:val="ListParagraph"/>
        <w:widowControl w:val="0"/>
        <w:numPr>
          <w:ilvl w:val="0"/>
          <w:numId w:val="1"/>
        </w:numPr>
        <w:shd w:val="clear" w:color="auto" w:fill="FFFFFF" w:themeFill="background1"/>
        <w:tabs>
          <w:tab w:val="left" w:pos="6547"/>
        </w:tabs>
      </w:pPr>
      <w:r>
        <w:t xml:space="preserve">We foster inquiry, intellectual creativity, and evidence-based decision making to accept the challenges facing a global society.  </w:t>
      </w:r>
    </w:p>
    <w:p w:rsidRPr="008450BB" w:rsidR="008B5B93" w:rsidP="4AA8111E" w:rsidRDefault="37095634" w14:paraId="1A2D0D42" w14:textId="77777777">
      <w:pPr>
        <w:pStyle w:val="ListParagraph"/>
        <w:widowControl w:val="0"/>
        <w:numPr>
          <w:ilvl w:val="0"/>
          <w:numId w:val="1"/>
        </w:numPr>
        <w:shd w:val="clear" w:color="auto" w:fill="FFFFFF" w:themeFill="background1"/>
        <w:tabs>
          <w:tab w:val="left" w:pos="6547"/>
        </w:tabs>
      </w:pPr>
      <w:r>
        <w:t>We provide academic excellence in teaching, advising, service</w:t>
      </w:r>
      <w:r w:rsidR="50A5C4B1">
        <w:t>,</w:t>
      </w:r>
      <w:r>
        <w:t xml:space="preserve"> and scholarship.  We promote, support, and respect diversity. </w:t>
      </w:r>
    </w:p>
    <w:p w:rsidR="4AA8111E" w:rsidP="4AA8111E" w:rsidRDefault="4AA8111E" w14:paraId="5C923C54" w14:textId="3E0B0677">
      <w:pPr>
        <w:widowControl w:val="0"/>
        <w:shd w:val="clear" w:color="auto" w:fill="FFFFFF" w:themeFill="background1"/>
        <w:tabs>
          <w:tab w:val="left" w:pos="6547"/>
        </w:tabs>
      </w:pPr>
    </w:p>
    <w:p w:rsidR="00881548" w:rsidP="4AA8111E" w:rsidRDefault="37095634" w14:paraId="3854F561" w14:textId="7D348580">
      <w:pPr>
        <w:widowControl w:val="0"/>
        <w:shd w:val="clear" w:color="auto" w:fill="FFFFFF" w:themeFill="background1"/>
        <w:tabs>
          <w:tab w:val="left" w:pos="6547"/>
        </w:tabs>
        <w:rPr>
          <w:b/>
          <w:bCs/>
        </w:rPr>
      </w:pPr>
      <w:r>
        <w:t>Th</w:t>
      </w:r>
      <w:r w:rsidR="3910D974">
        <w:t>is</w:t>
      </w:r>
      <w:r>
        <w:t xml:space="preserve"> mission describes the goals and endeavors we </w:t>
      </w:r>
      <w:r w:rsidR="5930240D">
        <w:t>address</w:t>
      </w:r>
      <w:r>
        <w:t xml:space="preserve"> in our work to ensure that we </w:t>
      </w:r>
      <w:r w:rsidR="28E95147">
        <w:t>continue to provide</w:t>
      </w:r>
      <w:r>
        <w:t xml:space="preserve"> the best educational experience to those we teach so </w:t>
      </w:r>
      <w:r w:rsidR="11398968">
        <w:t xml:space="preserve">that </w:t>
      </w:r>
      <w:r>
        <w:t>they</w:t>
      </w:r>
      <w:r w:rsidR="542A4798">
        <w:t>, in turn,</w:t>
      </w:r>
      <w:r>
        <w:t xml:space="preserve"> may</w:t>
      </w:r>
      <w:r w:rsidR="34CD50D0">
        <w:t xml:space="preserve"> </w:t>
      </w:r>
      <w:r w:rsidR="37468E2C">
        <w:t>continue this work within their</w:t>
      </w:r>
      <w:r>
        <w:t xml:space="preserve"> respective professions.</w:t>
      </w:r>
      <w:r w:rsidR="5930240D">
        <w:t xml:space="preserve"> With</w:t>
      </w:r>
      <w:r>
        <w:t xml:space="preserve"> every decision and step we take</w:t>
      </w:r>
      <w:r w:rsidR="236D194A">
        <w:t>,</w:t>
      </w:r>
      <w:r>
        <w:t xml:space="preserve"> we reflect on our mission</w:t>
      </w:r>
      <w:r w:rsidR="70EA7A01">
        <w:t xml:space="preserve">, reminding </w:t>
      </w:r>
      <w:r>
        <w:t xml:space="preserve">ourselves of the positive change we </w:t>
      </w:r>
      <w:r w:rsidR="0FC7BD42">
        <w:t>hop</w:t>
      </w:r>
      <w:r>
        <w:t xml:space="preserve">e to make in society at large. Our mission </w:t>
      </w:r>
      <w:r w:rsidR="29A75297">
        <w:t>guide</w:t>
      </w:r>
      <w:r w:rsidR="3FF8E3BD">
        <w:t>s our day-to-day wor</w:t>
      </w:r>
      <w:r w:rsidR="4B9BBABF">
        <w:t xml:space="preserve">k, attributed to </w:t>
      </w:r>
      <w:r>
        <w:t>hard</w:t>
      </w:r>
      <w:r w:rsidR="50A5C4B1">
        <w:t>-</w:t>
      </w:r>
      <w:r>
        <w:t xml:space="preserve">working individuals who </w:t>
      </w:r>
      <w:r w:rsidR="22DB5C9A">
        <w:t xml:space="preserve">continually strive </w:t>
      </w:r>
      <w:r>
        <w:t xml:space="preserve">to live this mission </w:t>
      </w:r>
      <w:r w:rsidR="6461DF4A">
        <w:t>each</w:t>
      </w:r>
      <w:r>
        <w:t xml:space="preserve"> day.</w:t>
      </w:r>
      <w:r w:rsidR="3B90C424">
        <w:t xml:space="preserve"> </w:t>
      </w:r>
    </w:p>
    <w:p w:rsidR="00881548" w:rsidP="4AA8111E" w:rsidRDefault="00881548" w14:paraId="4EFB57D4" w14:textId="2AD358CC">
      <w:pPr>
        <w:widowControl w:val="0"/>
        <w:shd w:val="clear" w:color="auto" w:fill="FFFFFF" w:themeFill="background1"/>
        <w:tabs>
          <w:tab w:val="left" w:pos="6547"/>
        </w:tabs>
      </w:pPr>
    </w:p>
    <w:p w:rsidR="00881548" w:rsidP="4AA8111E" w:rsidRDefault="3B160057" w14:paraId="4E2DF633" w14:textId="3F978C70">
      <w:pPr>
        <w:widowControl w:val="0"/>
        <w:shd w:val="clear" w:color="auto" w:fill="FFFFFF" w:themeFill="background1"/>
        <w:tabs>
          <w:tab w:val="left" w:pos="6547"/>
        </w:tabs>
      </w:pPr>
      <w:r w:rsidRPr="4FC61CCE" w:rsidR="48F5F5F9">
        <w:rPr>
          <w:b w:val="1"/>
          <w:bCs w:val="1"/>
        </w:rPr>
        <w:t>Program</w:t>
      </w:r>
      <w:r w:rsidR="48F5F5F9">
        <w:rPr/>
        <w:t xml:space="preserve"> </w:t>
      </w:r>
      <w:r w:rsidRPr="4FC61CCE" w:rsidR="7C9768EF">
        <w:rPr>
          <w:b w:val="1"/>
          <w:bCs w:val="1"/>
        </w:rPr>
        <w:t>Mission</w:t>
      </w:r>
    </w:p>
    <w:p w:rsidR="00881548" w:rsidP="4AA8111E" w:rsidRDefault="3635164A" w14:paraId="56703642" w14:textId="066E3541">
      <w:pPr>
        <w:widowControl w:val="0"/>
        <w:shd w:val="clear" w:color="auto" w:fill="FFFFFF" w:themeFill="background1"/>
        <w:tabs>
          <w:tab w:val="left" w:pos="6547"/>
        </w:tabs>
      </w:pPr>
      <w:r>
        <w:t xml:space="preserve"> </w:t>
      </w:r>
    </w:p>
    <w:p w:rsidR="00881548" w:rsidP="4AA8111E" w:rsidRDefault="7ADBF0DE" w14:paraId="32564B40" w14:textId="5E6561D6">
      <w:pPr>
        <w:widowControl w:val="0"/>
        <w:shd w:val="clear" w:color="auto" w:fill="FFFFFF" w:themeFill="background1"/>
        <w:tabs>
          <w:tab w:val="left" w:pos="6547"/>
        </w:tabs>
      </w:pPr>
      <w:r>
        <w:t xml:space="preserve">The Psy.D. School Psychology program aims to prepare doctoral candidates as licensed psychologists and servant leaders who make a measurable, positive impact on students, families, schools, and communities through discernment and social justice practices. </w:t>
      </w:r>
    </w:p>
    <w:p w:rsidR="00881548" w:rsidP="4AA8111E" w:rsidRDefault="00881548" w14:paraId="1AF72386" w14:textId="7B9F719F">
      <w:pPr>
        <w:widowControl w:val="0"/>
        <w:shd w:val="clear" w:color="auto" w:fill="FFFFFF" w:themeFill="background1"/>
        <w:tabs>
          <w:tab w:val="left" w:pos="6547"/>
        </w:tabs>
      </w:pPr>
    </w:p>
    <w:p w:rsidR="00881548" w:rsidP="4AA8111E" w:rsidRDefault="7ADBF0DE" w14:paraId="7A306CF1" w14:textId="224ABD9D">
      <w:pPr>
        <w:widowControl w:val="0"/>
        <w:shd w:val="clear" w:color="auto" w:fill="FFFFFF" w:themeFill="background1"/>
        <w:tabs>
          <w:tab w:val="left" w:pos="6547"/>
        </w:tabs>
      </w:pPr>
      <w:r>
        <w:t xml:space="preserve">To achieve this goal, our </w:t>
      </w:r>
      <w:r w:rsidR="4927D2C3">
        <w:t>p</w:t>
      </w:r>
      <w:r w:rsidR="575242A5">
        <w:t>rogram models the missions of Gonzaga University and the SOE through an</w:t>
      </w:r>
      <w:r w:rsidR="390981EA">
        <w:t xml:space="preserve"> emphasis</w:t>
      </w:r>
      <w:r w:rsidR="575242A5">
        <w:t xml:space="preserve"> on the importance of service, </w:t>
      </w:r>
      <w:r w:rsidR="1012323E">
        <w:t xml:space="preserve">the </w:t>
      </w:r>
      <w:r w:rsidR="575242A5">
        <w:t>development of the whole person, and</w:t>
      </w:r>
      <w:r w:rsidR="79C1E8F3">
        <w:t xml:space="preserve"> the</w:t>
      </w:r>
      <w:r w:rsidR="575242A5">
        <w:t xml:space="preserve"> </w:t>
      </w:r>
      <w:r w:rsidR="7DEF8C16">
        <w:t xml:space="preserve">cultivation of </w:t>
      </w:r>
      <w:r w:rsidR="575242A5">
        <w:t>critical thinking</w:t>
      </w:r>
      <w:r w:rsidR="460F86AB">
        <w:t xml:space="preserve"> and dispositions that are essential for effective practice in diverse educational settings</w:t>
      </w:r>
      <w:r w:rsidR="575242A5">
        <w:t xml:space="preserve">. </w:t>
      </w:r>
      <w:r w:rsidR="389FEFB1">
        <w:t>A firm commitment to social justice is woven throughout our program</w:t>
      </w:r>
      <w:r w:rsidR="637B97A1">
        <w:t>: We</w:t>
      </w:r>
      <w:r w:rsidR="389FEFB1">
        <w:t xml:space="preserve"> prepare our students to advocate for policies and practices that support the rights and needs of all students, particularly those who are marginalized or underserved. By promoting inclusive and equitable educational environments, our graduates help to create schools where every student can thrive. Through ongoing engagement with contemporary issues and challenges in education, our students develop the capacity for ethical discernment and the ability to make informed decisions that promote equity and justice.</w:t>
      </w:r>
    </w:p>
    <w:p w:rsidR="00881548" w:rsidP="4AA8111E" w:rsidRDefault="00881548" w14:paraId="28A82B68" w14:textId="56DEE496">
      <w:pPr>
        <w:widowControl w:val="0"/>
        <w:shd w:val="clear" w:color="auto" w:fill="FFFFFF" w:themeFill="background1"/>
        <w:tabs>
          <w:tab w:val="left" w:pos="6547"/>
        </w:tabs>
      </w:pPr>
    </w:p>
    <w:p w:rsidR="00881548" w:rsidP="4AA8111E" w:rsidRDefault="575242A5" w14:paraId="62A56128" w14:textId="234C21BE">
      <w:pPr>
        <w:widowControl w:val="0"/>
        <w:shd w:val="clear" w:color="auto" w:fill="FFFFFF" w:themeFill="background1"/>
        <w:tabs>
          <w:tab w:val="left" w:pos="6547"/>
        </w:tabs>
      </w:pPr>
      <w:r>
        <w:t xml:space="preserve">Candidates are expected to become integral to the community through frequent interactions with the Spokane community, including—but not limited to—volunteer service, practicum and internship experiences, and other forms of community engagement. </w:t>
      </w:r>
      <w:r w:rsidR="3EC771B9">
        <w:t xml:space="preserve">Our program is designed to cultivate a deep understanding of the complex factors that influence student learning and well-being, including cultural, socioeconomic, and individual differences. </w:t>
      </w:r>
      <w:r>
        <w:t xml:space="preserve">Candidates are challenged to form their own views and opinions about their learning experiences and to consider how their viewpoints will shape their practices as school and clinical psychologists.  </w:t>
      </w:r>
    </w:p>
    <w:p w:rsidR="00881548" w:rsidP="4AA8111E" w:rsidRDefault="00881548" w14:paraId="61315EC1" w14:textId="6F5DC7BC">
      <w:pPr>
        <w:widowControl w:val="0"/>
        <w:shd w:val="clear" w:color="auto" w:fill="FFFFFF" w:themeFill="background1"/>
        <w:tabs>
          <w:tab w:val="left" w:pos="6547"/>
        </w:tabs>
      </w:pPr>
    </w:p>
    <w:p w:rsidR="00881548" w:rsidP="4AA8111E" w:rsidRDefault="3635164A" w14:paraId="6A2BF6D9" w14:textId="0780862F">
      <w:pPr>
        <w:widowControl w:val="0"/>
        <w:shd w:val="clear" w:color="auto" w:fill="FFFFFF" w:themeFill="background1"/>
        <w:tabs>
          <w:tab w:val="left" w:pos="6547"/>
        </w:tabs>
      </w:pPr>
      <w:r>
        <w:t xml:space="preserve">Our curriculum integrates rigorous academic training with practical, hands-on experiences in </w:t>
      </w:r>
      <w:r>
        <w:t xml:space="preserve">real-world settings. This blend ensures that our graduates are not only knowledgeable about the latest research and best practices in school psychology but are also adept at applying this knowledge in ways that are compassionate, culturally responsive, and ethically sound. </w:t>
      </w:r>
      <w:r w:rsidR="637130E4">
        <w:t xml:space="preserve">Our students gain practical experience through partnerships with local schools, hospitals, and community organizations, ensuring they are well-prepared to meet the diverse needs of the region. </w:t>
      </w:r>
      <w:r w:rsidR="16B7065E">
        <w:t>Through an e</w:t>
      </w:r>
      <w:r w:rsidR="637130E4">
        <w:t>mphasi</w:t>
      </w:r>
      <w:r w:rsidR="4B68902D">
        <w:t>s on the</w:t>
      </w:r>
      <w:r w:rsidR="637130E4">
        <w:t xml:space="preserve"> importance of collaboration and partnerships</w:t>
      </w:r>
      <w:r w:rsidR="3B6C85B3">
        <w:t xml:space="preserve">, we foster </w:t>
      </w:r>
      <w:r>
        <w:t xml:space="preserve">reflective practitioners who are committed to continuous learning and professional growth.  </w:t>
      </w:r>
    </w:p>
    <w:p w:rsidR="00881548" w:rsidP="4AA8111E" w:rsidRDefault="3635164A" w14:paraId="07317FE1" w14:textId="570B962D">
      <w:pPr>
        <w:widowControl w:val="0"/>
        <w:shd w:val="clear" w:color="auto" w:fill="FFFFFF" w:themeFill="background1"/>
        <w:tabs>
          <w:tab w:val="left" w:pos="6547"/>
        </w:tabs>
      </w:pPr>
      <w:r>
        <w:t xml:space="preserve">By engaging with real-world challenges and working directly with students, families, and educators, our graduates are equipped to make a significant impact on mental health and educational outcomes in the Pacific Northwest. </w:t>
      </w:r>
    </w:p>
    <w:p w:rsidR="00881548" w:rsidP="4AA8111E" w:rsidRDefault="00881548" w14:paraId="50C3A316" w14:textId="61C02412">
      <w:pPr>
        <w:widowControl w:val="0"/>
        <w:shd w:val="clear" w:color="auto" w:fill="FFFFFF" w:themeFill="background1"/>
        <w:tabs>
          <w:tab w:val="left" w:pos="6547"/>
        </w:tabs>
      </w:pPr>
    </w:p>
    <w:p w:rsidR="00881548" w:rsidP="4AA8111E" w:rsidRDefault="47525C3E" w14:paraId="52C8E060" w14:textId="46C69D6A">
      <w:pPr>
        <w:widowControl w:val="0"/>
        <w:shd w:val="clear" w:color="auto" w:fill="FFFFFF" w:themeFill="background1"/>
        <w:tabs>
          <w:tab w:val="left" w:pos="6547"/>
        </w:tabs>
        <w:rPr>
          <w:b w:val="1"/>
          <w:bCs w:val="1"/>
        </w:rPr>
      </w:pPr>
      <w:r w:rsidRPr="4FC61CCE" w:rsidR="245AB6A0">
        <w:rPr>
          <w:b w:val="1"/>
          <w:bCs w:val="1"/>
        </w:rPr>
        <w:t xml:space="preserve">Program </w:t>
      </w:r>
      <w:r w:rsidRPr="4FC61CCE" w:rsidR="77B1C17E">
        <w:rPr>
          <w:b w:val="1"/>
          <w:bCs w:val="1"/>
        </w:rPr>
        <w:t>Background</w:t>
      </w:r>
      <w:r w:rsidRPr="4FC61CCE" w:rsidR="77B1C17E">
        <w:rPr>
          <w:b w:val="1"/>
          <w:bCs w:val="1"/>
        </w:rPr>
        <w:t xml:space="preserve"> </w:t>
      </w:r>
    </w:p>
    <w:p w:rsidR="4AA8111E" w:rsidP="4AA8111E" w:rsidRDefault="4AA8111E" w14:paraId="7EF4AFCF" w14:textId="72CA13DB">
      <w:pPr>
        <w:widowControl w:val="0"/>
        <w:shd w:val="clear" w:color="auto" w:fill="FFFFFF" w:themeFill="background1"/>
        <w:tabs>
          <w:tab w:val="left" w:pos="6547"/>
        </w:tabs>
        <w:rPr>
          <w:b/>
          <w:bCs/>
        </w:rPr>
      </w:pPr>
    </w:p>
    <w:p w:rsidR="3F67D952" w:rsidP="4FC61CCE" w:rsidRDefault="3F67D952" w14:paraId="1AE84863" w14:textId="5BB8D3C5">
      <w:pPr>
        <w:widowControl w:val="0"/>
        <w:tabs>
          <w:tab w:val="left" w:leader="none" w:pos="6547"/>
        </w:tabs>
      </w:pPr>
      <w:r w:rsidR="3F67D952">
        <w:rPr/>
        <w:t>In 20</w:t>
      </w:r>
      <w:r w:rsidR="2416643B">
        <w:rPr/>
        <w:t>23</w:t>
      </w:r>
      <w:r w:rsidR="3F67D952">
        <w:rPr/>
        <w:t xml:space="preserve">, the </w:t>
      </w:r>
      <w:r w:rsidR="67504C37">
        <w:rPr/>
        <w:t xml:space="preserve">Psy.D. </w:t>
      </w:r>
      <w:r w:rsidR="3F67D952">
        <w:rPr/>
        <w:t xml:space="preserve">School Psychology </w:t>
      </w:r>
      <w:r w:rsidR="07D18E1A">
        <w:rPr/>
        <w:t>p</w:t>
      </w:r>
      <w:r w:rsidR="3F67D952">
        <w:rPr/>
        <w:t xml:space="preserve">rogram was </w:t>
      </w:r>
      <w:r w:rsidR="3F67D952">
        <w:rPr/>
        <w:t>initiated</w:t>
      </w:r>
      <w:r w:rsidR="3F67D952">
        <w:rPr/>
        <w:t xml:space="preserve"> in response to the critical shortage of school psychologists and mental health professionals within the state of Washington and throughout the nation. The demand for psychologists is significant; from 2019 to 2029, the US Bureau of Labor Statistics projects a 3% growth in the field, adding over 5,700 jobs</w:t>
      </w:r>
      <w:r w:rsidR="4A1C1E96">
        <w:rPr/>
        <w:t xml:space="preserve"> despite a persistent shortage in these areas</w:t>
      </w:r>
      <w:r w:rsidR="3F67D952">
        <w:rPr/>
        <w:t xml:space="preserve">. Graduates of </w:t>
      </w:r>
      <w:r w:rsidR="4CF60740">
        <w:rPr/>
        <w:t>the</w:t>
      </w:r>
      <w:r w:rsidR="12FD4EE1">
        <w:rPr/>
        <w:t xml:space="preserve"> p</w:t>
      </w:r>
      <w:r w:rsidR="3F67D952">
        <w:rPr/>
        <w:t>rogram will be fully prepared to fill this employment gap and enter reputable private practices, prestigious universities, and renowned medical systems</w:t>
      </w:r>
      <w:r w:rsidR="3F67D952">
        <w:rPr/>
        <w:t xml:space="preserve">. </w:t>
      </w:r>
      <w:r w:rsidR="6C0B1E38">
        <w:rPr/>
        <w:t xml:space="preserve"> </w:t>
      </w:r>
      <w:r w:rsidR="3D8F237E">
        <w:rPr/>
        <w:t xml:space="preserve">During the fall of 2023, we welcomed our first cohort of seven candidates. Through </w:t>
      </w:r>
      <w:r w:rsidR="3D8F237E">
        <w:rPr/>
        <w:t>maintaining</w:t>
      </w:r>
      <w:r w:rsidR="3D8F237E">
        <w:rPr/>
        <w:t xml:space="preserve"> a small cohort size, our faculty are better able to build and </w:t>
      </w:r>
      <w:r w:rsidR="3D8F237E">
        <w:rPr/>
        <w:t>maintain</w:t>
      </w:r>
      <w:r w:rsidR="3D8F237E">
        <w:rPr/>
        <w:t xml:space="preserve"> relationships with the candidates we serve. </w:t>
      </w:r>
    </w:p>
    <w:p w:rsidRPr="002848CE" w:rsidR="00824875" w:rsidP="00824875" w:rsidRDefault="00824875" w14:paraId="449FEE0B" w14:textId="77777777" w14:noSpellErr="1">
      <w:pPr>
        <w:widowControl w:val="0"/>
        <w:tabs>
          <w:tab w:val="left" w:pos="6547"/>
        </w:tabs>
      </w:pPr>
    </w:p>
    <w:p w:rsidRPr="002848CE" w:rsidR="00824875" w:rsidP="4FC61CCE" w:rsidRDefault="4E66082B" w14:paraId="41949B68" w14:textId="6DB1D145">
      <w:pPr>
        <w:pStyle w:val="Normal"/>
        <w:widowControl w:val="0"/>
        <w:suppressLineNumbers w:val="0"/>
        <w:tabs>
          <w:tab w:val="left" w:leader="none" w:pos="6547"/>
        </w:tabs>
        <w:bidi w:val="0"/>
        <w:spacing w:before="0" w:beforeAutospacing="off" w:after="0" w:afterAutospacing="off" w:line="259" w:lineRule="auto"/>
        <w:ind w:left="0" w:right="0"/>
        <w:jc w:val="left"/>
        <w:rPr>
          <w:b w:val="1"/>
          <w:bCs w:val="1"/>
        </w:rPr>
      </w:pPr>
      <w:r w:rsidRPr="4FC61CCE" w:rsidR="37969CA6">
        <w:rPr>
          <w:b w:val="1"/>
          <w:bCs w:val="1"/>
        </w:rPr>
        <w:t>Program Description</w:t>
      </w:r>
    </w:p>
    <w:p w:rsidRPr="002848CE" w:rsidR="00824875" w:rsidP="00824875" w:rsidRDefault="4E66082B" w14:paraId="546AC2B4" w14:textId="50648615">
      <w:pPr>
        <w:widowControl w:val="0"/>
        <w:tabs>
          <w:tab w:val="left" w:pos="6547"/>
        </w:tabs>
      </w:pPr>
    </w:p>
    <w:p w:rsidRPr="002848CE" w:rsidR="00824875" w:rsidP="00824875" w:rsidRDefault="4E66082B" w14:paraId="3D16DEB3" w14:textId="32677E92">
      <w:pPr>
        <w:widowControl w:val="0"/>
        <w:tabs>
          <w:tab w:val="left" w:pos="6547"/>
        </w:tabs>
      </w:pPr>
      <w:r w:rsidR="37969CA6">
        <w:rPr/>
        <w:t>The Psy.D. School Psychology program is a doctorate-level degree that prepares candidates to become licensed-eligible psychologists. The curriculum emphasizes the psychologist as a “scientist-practitioner,” training candidates to apply the principles of psychology and education to support school-wide academic and emotional programs. This approach ensures that candidates are well-equipped to integrate scientific research with practical application, enabling the development of effective interventions and support systems to promote the well-being and academic success of students.</w:t>
      </w:r>
      <w:r w:rsidRPr="4FC61CCE" w:rsidR="37969CA6">
        <w:rPr>
          <w:b w:val="1"/>
          <w:bCs w:val="1"/>
        </w:rPr>
        <w:t xml:space="preserve"> </w:t>
      </w:r>
    </w:p>
    <w:p w:rsidRPr="002848CE" w:rsidR="00824875" w:rsidP="4FC61CCE" w:rsidRDefault="4E66082B" w14:paraId="056A792F" w14:textId="5C25D745">
      <w:pPr>
        <w:widowControl w:val="0"/>
        <w:tabs>
          <w:tab w:val="left" w:pos="6547"/>
        </w:tabs>
        <w:rPr>
          <w:b w:val="1"/>
          <w:bCs w:val="1"/>
        </w:rPr>
      </w:pPr>
    </w:p>
    <w:p w:rsidRPr="002848CE" w:rsidR="00824875" w:rsidP="00824875" w:rsidRDefault="4E66082B" w14:paraId="467C0306" w14:textId="20FC01C9">
      <w:pPr>
        <w:widowControl w:val="0"/>
        <w:tabs>
          <w:tab w:val="left" w:pos="6547"/>
        </w:tabs>
      </w:pPr>
      <w:r w:rsidR="3F67D952">
        <w:rPr/>
        <w:t xml:space="preserve">Throughout the program, candidates will gain comprehensive knowledge and skills in assessment, intervention, consultation, and research. The </w:t>
      </w:r>
      <w:r w:rsidR="4C11703A">
        <w:rPr/>
        <w:t xml:space="preserve">curriculum </w:t>
      </w:r>
      <w:r w:rsidR="3F67D952">
        <w:rPr/>
        <w:t>covers a wide range of topics, including developmental psychology, cognitive-behavioral therapy, psychometrics, and educational law and ethics. Additionally, candidates will engage in hands-on training through supervised practicum experiences and internships in diverse educational and clinical settings.</w:t>
      </w:r>
    </w:p>
    <w:p w:rsidR="4AA8111E" w:rsidP="4AA8111E" w:rsidRDefault="4AA8111E" w14:paraId="59D99BA3" w14:textId="5E301DB8">
      <w:pPr>
        <w:widowControl w:val="0"/>
        <w:tabs>
          <w:tab w:val="left" w:pos="6547"/>
        </w:tabs>
      </w:pPr>
    </w:p>
    <w:p w:rsidRPr="002848CE" w:rsidR="00824875" w:rsidP="00824875" w:rsidRDefault="4E66082B" w14:paraId="7A815C77" w14:textId="0EE0ADAA">
      <w:pPr>
        <w:widowControl w:val="0"/>
        <w:tabs>
          <w:tab w:val="left" w:pos="6547"/>
        </w:tabs>
      </w:pPr>
      <w:r>
        <w:t>Upon graduation, candidates will become licensed-eligible psychologists with the credentials to work in a variety of settings,</w:t>
      </w:r>
      <w:r w:rsidR="42C4C4D8">
        <w:t xml:space="preserve"> including the following:</w:t>
      </w:r>
    </w:p>
    <w:p w:rsidR="4AA8111E" w:rsidP="4AA8111E" w:rsidRDefault="4AA8111E" w14:paraId="716C6D0A" w14:textId="79A19372">
      <w:pPr>
        <w:widowControl w:val="0"/>
        <w:tabs>
          <w:tab w:val="left" w:pos="6547"/>
        </w:tabs>
      </w:pPr>
    </w:p>
    <w:p w:rsidRPr="002848CE" w:rsidR="00824875" w:rsidP="00FA1617" w:rsidRDefault="00824875" w14:paraId="4FC52D5A" w14:textId="06D090D9">
      <w:pPr>
        <w:pStyle w:val="ListParagraph"/>
        <w:widowControl w:val="0"/>
        <w:numPr>
          <w:ilvl w:val="0"/>
          <w:numId w:val="20"/>
        </w:numPr>
        <w:tabs>
          <w:tab w:val="left" w:pos="6547"/>
        </w:tabs>
      </w:pPr>
      <w:r w:rsidRPr="002848CE">
        <w:t>Pre-K-12 Schools: Support students' academic, social, and emotional development through assessments, counseling, and collaboration with educators and parents.</w:t>
      </w:r>
    </w:p>
    <w:p w:rsidRPr="002848CE" w:rsidR="00824875" w:rsidP="00FA1617" w:rsidRDefault="00824875" w14:paraId="5A69B3BB" w14:textId="36CE90AA">
      <w:pPr>
        <w:pStyle w:val="ListParagraph"/>
        <w:widowControl w:val="0"/>
        <w:numPr>
          <w:ilvl w:val="0"/>
          <w:numId w:val="20"/>
        </w:numPr>
        <w:tabs>
          <w:tab w:val="left" w:pos="6547"/>
        </w:tabs>
      </w:pPr>
      <w:r w:rsidRPr="002848CE">
        <w:t>Hospitals: Provide psychological services to children and adolescents in medical settings, addressing mental health issues and supporting overall well-being.</w:t>
      </w:r>
    </w:p>
    <w:p w:rsidRPr="002848CE" w:rsidR="00824875" w:rsidP="00FA1617" w:rsidRDefault="00824875" w14:paraId="2420E533" w14:textId="4892F450">
      <w:pPr>
        <w:pStyle w:val="ListParagraph"/>
        <w:widowControl w:val="0"/>
        <w:numPr>
          <w:ilvl w:val="0"/>
          <w:numId w:val="20"/>
        </w:numPr>
        <w:tabs>
          <w:tab w:val="left" w:pos="6547"/>
        </w:tabs>
      </w:pPr>
      <w:r w:rsidRPr="002848CE">
        <w:t>Residential Facilities: Work with youth in residential treatment centers, offering therapeutic interventions and support for those with emotional and behavioral challenges.</w:t>
      </w:r>
    </w:p>
    <w:p w:rsidRPr="002848CE" w:rsidR="00824875" w:rsidP="00FA1617" w:rsidRDefault="00824875" w14:paraId="1D05AE52" w14:textId="26B08665">
      <w:pPr>
        <w:pStyle w:val="ListParagraph"/>
        <w:widowControl w:val="0"/>
        <w:numPr>
          <w:ilvl w:val="0"/>
          <w:numId w:val="20"/>
        </w:numPr>
        <w:tabs>
          <w:tab w:val="left" w:pos="6547"/>
        </w:tabs>
      </w:pPr>
      <w:r w:rsidRPr="002848CE">
        <w:t>Higher Education: Engage in teaching, research, and student support services within colleges and universities</w:t>
      </w:r>
      <w:r w:rsidRPr="002848CE" w:rsidR="002848CE">
        <w:t>.</w:t>
      </w:r>
    </w:p>
    <w:p w:rsidRPr="002848CE" w:rsidR="002848CE" w:rsidP="00FA1617" w:rsidRDefault="002848CE" w14:paraId="296AB30D" w14:textId="0FD274F9">
      <w:pPr>
        <w:pStyle w:val="ListParagraph"/>
        <w:widowControl w:val="0"/>
        <w:numPr>
          <w:ilvl w:val="0"/>
          <w:numId w:val="20"/>
        </w:numPr>
        <w:tabs>
          <w:tab w:val="left" w:pos="6547"/>
        </w:tabs>
      </w:pPr>
      <w:r w:rsidRPr="002848CE">
        <w:t>Private Practice: Conduct assessments and collaborate with families and community members to identify student needs and provide evidence-based interventions and support.</w:t>
      </w:r>
    </w:p>
    <w:p w:rsidRPr="002848CE" w:rsidR="002848CE" w:rsidP="00FA1617" w:rsidRDefault="002848CE" w14:paraId="43314098" w14:textId="36734F2C">
      <w:pPr>
        <w:pStyle w:val="ListParagraph"/>
        <w:widowControl w:val="0"/>
        <w:numPr>
          <w:ilvl w:val="0"/>
          <w:numId w:val="20"/>
        </w:numPr>
        <w:tabs>
          <w:tab w:val="left" w:pos="6547"/>
        </w:tabs>
      </w:pPr>
      <w:r w:rsidRPr="002848CE">
        <w:t xml:space="preserve">Outpatient Clinics: Provide individual therapy, psychoeducation, group therapy and wraparound support, as well as behavioral health interventions to children. </w:t>
      </w:r>
    </w:p>
    <w:p w:rsidRPr="002848CE" w:rsidR="00824875" w:rsidP="4AA8111E" w:rsidRDefault="66363678" w14:paraId="7DFD3CA1" w14:textId="590AAC5D">
      <w:pPr>
        <w:pStyle w:val="ListParagraph"/>
        <w:widowControl w:val="0"/>
        <w:numPr>
          <w:ilvl w:val="0"/>
          <w:numId w:val="20"/>
        </w:numPr>
        <w:tabs>
          <w:tab w:val="left" w:pos="6547"/>
        </w:tabs>
      </w:pPr>
      <w:r>
        <w:t>Supervision and Training: Provide supervision and training to other school psychologists, interns, residents, and mental health professionals to ensure high standards of assessment, intervention, and care.</w:t>
      </w:r>
    </w:p>
    <w:p w:rsidR="4AA8111E" w:rsidP="4AA8111E" w:rsidRDefault="4AA8111E" w14:paraId="551996CA" w14:textId="33A9A68A">
      <w:pPr>
        <w:widowControl w:val="0"/>
        <w:tabs>
          <w:tab w:val="left" w:pos="6547"/>
        </w:tabs>
      </w:pPr>
    </w:p>
    <w:p w:rsidRPr="002848CE" w:rsidR="00824875" w:rsidP="00824875" w:rsidRDefault="605AE5AE" w14:paraId="69D18BD5" w14:textId="64D75A12" w14:noSpellErr="1">
      <w:pPr>
        <w:widowControl w:val="0"/>
        <w:tabs>
          <w:tab w:val="left" w:pos="6547"/>
        </w:tabs>
      </w:pPr>
      <w:r w:rsidR="4BBCD9E7">
        <w:rPr/>
        <w:t xml:space="preserve">Program graduates </w:t>
      </w:r>
      <w:r w:rsidR="3F67D952">
        <w:rPr/>
        <w:t>are well-prepared to meet the diverse needs of the communities they serve</w:t>
      </w:r>
      <w:r w:rsidR="3D61537B">
        <w:rPr/>
        <w:t>,</w:t>
      </w:r>
      <w:r w:rsidR="3F316F96">
        <w:rPr/>
        <w:t xml:space="preserve"> to make a</w:t>
      </w:r>
      <w:r w:rsidR="3F67D952">
        <w:rPr/>
        <w:t xml:space="preserve"> positive impact on the lives of individuals</w:t>
      </w:r>
      <w:r w:rsidR="5CE90A6E">
        <w:rPr/>
        <w:t>,</w:t>
      </w:r>
      <w:r w:rsidR="3F67D952">
        <w:rPr/>
        <w:t xml:space="preserve"> </w:t>
      </w:r>
      <w:r w:rsidR="52590512">
        <w:rPr/>
        <w:t xml:space="preserve">and to </w:t>
      </w:r>
      <w:r w:rsidR="0B76451B">
        <w:rPr/>
        <w:t>contribut</w:t>
      </w:r>
      <w:r w:rsidR="2759CE66">
        <w:rPr/>
        <w:t>e t</w:t>
      </w:r>
      <w:r w:rsidR="3F67D952">
        <w:rPr/>
        <w:t>o the advancement of the field of school psychology.</w:t>
      </w:r>
      <w:r w:rsidR="3F67D952">
        <w:rPr/>
        <w:t xml:space="preserve"> </w:t>
      </w:r>
    </w:p>
    <w:p w:rsidR="4FC61CCE" w:rsidP="4FC61CCE" w:rsidRDefault="4FC61CCE" w14:paraId="3D775E5A" w14:textId="21F51C53">
      <w:pPr>
        <w:widowControl w:val="0"/>
        <w:tabs>
          <w:tab w:val="left" w:leader="none" w:pos="6547"/>
        </w:tabs>
      </w:pPr>
    </w:p>
    <w:p w:rsidRPr="00A41E91" w:rsidR="008B5B93" w:rsidP="4FC61CCE" w:rsidRDefault="37095634" w14:paraId="1936CBC5" w14:textId="77777777" w14:noSpellErr="1">
      <w:pPr>
        <w:widowControl w:val="0"/>
        <w:tabs>
          <w:tab w:val="left" w:pos="6547"/>
        </w:tabs>
        <w:jc w:val="left"/>
        <w:rPr>
          <w:b w:val="1"/>
          <w:bCs w:val="1"/>
        </w:rPr>
      </w:pPr>
      <w:r w:rsidRPr="4FC61CCE" w:rsidR="46CA5117">
        <w:rPr>
          <w:b w:val="1"/>
          <w:bCs w:val="1"/>
        </w:rPr>
        <w:t>Program Goals</w:t>
      </w:r>
    </w:p>
    <w:p w:rsidR="4AA8111E" w:rsidP="4AA8111E" w:rsidRDefault="4AA8111E" w14:paraId="443C75CE" w14:textId="64994738">
      <w:pPr>
        <w:widowControl w:val="0"/>
        <w:tabs>
          <w:tab w:val="left" w:pos="6547"/>
        </w:tabs>
        <w:jc w:val="center"/>
        <w:rPr>
          <w:b/>
          <w:bCs/>
        </w:rPr>
      </w:pPr>
    </w:p>
    <w:p w:rsidR="002848CE" w:rsidP="4AA8111E" w:rsidRDefault="66363678" w14:paraId="6CF12FCA" w14:textId="29DFDF0D">
      <w:pPr>
        <w:pStyle w:val="ListParagraph"/>
        <w:widowControl w:val="0"/>
        <w:numPr>
          <w:ilvl w:val="0"/>
          <w:numId w:val="21"/>
        </w:numPr>
        <w:tabs>
          <w:tab w:val="left" w:pos="6547"/>
        </w:tabs>
        <w:spacing w:line="276" w:lineRule="auto"/>
      </w:pPr>
      <w:r>
        <w:t>Enhance the school and community through service learning, practical experiences, and volunteerism, validated through supervisor ratings, reflections, and quantitative and qualitative methodologies.</w:t>
      </w:r>
    </w:p>
    <w:p w:rsidR="002848CE" w:rsidP="00FA1617" w:rsidRDefault="002848CE" w14:paraId="7BC3537D" w14:textId="2D6B9BC5">
      <w:pPr>
        <w:pStyle w:val="ListParagraph"/>
        <w:widowControl w:val="0"/>
        <w:numPr>
          <w:ilvl w:val="0"/>
          <w:numId w:val="21"/>
        </w:numPr>
        <w:tabs>
          <w:tab w:val="left" w:pos="6547"/>
        </w:tabs>
        <w:spacing w:line="276" w:lineRule="auto"/>
      </w:pPr>
      <w:r>
        <w:t>Promote life-long learning through attendance at local, state, regional, and national conferences.</w:t>
      </w:r>
    </w:p>
    <w:p w:rsidR="002848CE" w:rsidP="00FA1617" w:rsidRDefault="002848CE" w14:paraId="0F66CD09" w14:textId="6E43E561">
      <w:pPr>
        <w:pStyle w:val="ListParagraph"/>
        <w:widowControl w:val="0"/>
        <w:numPr>
          <w:ilvl w:val="0"/>
          <w:numId w:val="21"/>
        </w:numPr>
        <w:tabs>
          <w:tab w:val="left" w:pos="6547"/>
        </w:tabs>
        <w:spacing w:line="276" w:lineRule="auto"/>
      </w:pPr>
      <w:r>
        <w:t>Integrate psychological practices to improve social, emotional, academic, and behavior outcomes for students through indirect and direct service delivery models (e.g., individual and group counseling, consultation and collaboration, psychoeducational assessments).</w:t>
      </w:r>
    </w:p>
    <w:p w:rsidR="002848CE" w:rsidP="00FA1617" w:rsidRDefault="002848CE" w14:paraId="75D49806" w14:textId="3A57CC7A">
      <w:pPr>
        <w:pStyle w:val="ListParagraph"/>
        <w:widowControl w:val="0"/>
        <w:numPr>
          <w:ilvl w:val="0"/>
          <w:numId w:val="21"/>
        </w:numPr>
        <w:tabs>
          <w:tab w:val="left" w:pos="6547"/>
        </w:tabs>
        <w:spacing w:line="276" w:lineRule="auto"/>
      </w:pPr>
      <w:r>
        <w:t>Advocate for the rights of others by increasing social awareness and engaging in policy reform.</w:t>
      </w:r>
    </w:p>
    <w:p w:rsidR="002848CE" w:rsidP="00FA1617" w:rsidRDefault="002848CE" w14:paraId="77D92280" w14:textId="54F5D05E">
      <w:pPr>
        <w:pStyle w:val="ListParagraph"/>
        <w:widowControl w:val="0"/>
        <w:numPr>
          <w:ilvl w:val="0"/>
          <w:numId w:val="21"/>
        </w:numPr>
        <w:tabs>
          <w:tab w:val="left" w:pos="6547"/>
        </w:tabs>
        <w:spacing w:line="276" w:lineRule="auto"/>
      </w:pPr>
      <w:r>
        <w:t>Strengthen the awareness and adherence to the Code of Professional Conduct as outlined in Chapter 181-87 of the WAC and the NASP and the American Psychological Association (APA) ethical, legal, and professional practices.</w:t>
      </w:r>
    </w:p>
    <w:p w:rsidR="002848CE" w:rsidP="00FA1617" w:rsidRDefault="002848CE" w14:paraId="600D804F" w14:textId="010D5EE1">
      <w:pPr>
        <w:pStyle w:val="ListParagraph"/>
        <w:widowControl w:val="0"/>
        <w:numPr>
          <w:ilvl w:val="0"/>
          <w:numId w:val="21"/>
        </w:numPr>
        <w:tabs>
          <w:tab w:val="left" w:pos="6547"/>
        </w:tabs>
        <w:spacing w:line="276" w:lineRule="auto"/>
      </w:pPr>
      <w:r>
        <w:t>Understand the variation of differences between disadvantage and disabilities as it applies to student development and learning.</w:t>
      </w:r>
    </w:p>
    <w:p w:rsidR="002848CE" w:rsidP="00FA1617" w:rsidRDefault="002848CE" w14:paraId="010041A0" w14:textId="567B36C0">
      <w:pPr>
        <w:pStyle w:val="ListParagraph"/>
        <w:widowControl w:val="0"/>
        <w:numPr>
          <w:ilvl w:val="0"/>
          <w:numId w:val="21"/>
        </w:numPr>
        <w:tabs>
          <w:tab w:val="left" w:pos="6547"/>
        </w:tabs>
        <w:spacing w:line="276" w:lineRule="auto"/>
      </w:pPr>
      <w:r>
        <w:t>Conduct and disseminate research in school psychology that addresses critical issues in education, mental health, and child development, contributing to the knowledge base and best practices in the field.</w:t>
      </w:r>
    </w:p>
    <w:p w:rsidR="002848CE" w:rsidP="00FA1617" w:rsidRDefault="66363678" w14:paraId="627CDA4C" w14:textId="464E79A1">
      <w:pPr>
        <w:pStyle w:val="ListParagraph"/>
        <w:widowControl w:val="0"/>
        <w:numPr>
          <w:ilvl w:val="0"/>
          <w:numId w:val="21"/>
        </w:numPr>
        <w:tabs>
          <w:tab w:val="left" w:pos="6547"/>
        </w:tabs>
      </w:pPr>
      <w:r>
        <w:t>Develop scientist-practitioners in school psychology who are skilled in both the application of psychological principles and the conduct of research, preparing them to contribute to the evidence base and engage in data-driven decision-making in their professional practice.</w:t>
      </w:r>
    </w:p>
    <w:p w:rsidR="4AA8111E" w:rsidP="4AA8111E" w:rsidRDefault="4AA8111E" w14:paraId="7AF4D6A3" w14:textId="3DE5E7A5">
      <w:pPr>
        <w:widowControl w:val="0"/>
        <w:tabs>
          <w:tab w:val="left" w:pos="6547"/>
        </w:tabs>
      </w:pPr>
    </w:p>
    <w:p w:rsidR="0016267E" w:rsidP="00881548" w:rsidRDefault="0016267E" w14:paraId="6C5A3C86" w14:textId="77777777">
      <w:pPr>
        <w:widowControl w:val="0"/>
        <w:jc w:val="center"/>
        <w:rPr>
          <w:b/>
        </w:rPr>
      </w:pPr>
      <w:r>
        <w:rPr>
          <w:b/>
        </w:rPr>
        <w:t>Continuous Program Improvement</w:t>
      </w:r>
    </w:p>
    <w:p w:rsidR="0072156A" w:rsidP="00881548" w:rsidRDefault="0072156A" w14:paraId="6039FF4F" w14:textId="77777777">
      <w:pPr>
        <w:widowControl w:val="0"/>
        <w:jc w:val="center"/>
        <w:rPr>
          <w:b/>
        </w:rPr>
      </w:pPr>
    </w:p>
    <w:p w:rsidR="00824875" w:rsidP="0016267E" w:rsidRDefault="00824875" w14:paraId="2CA5EE66" w14:textId="4EDC5073">
      <w:pPr>
        <w:widowControl w:val="0"/>
      </w:pPr>
      <w:r w:rsidR="3B5D1B73">
        <w:rPr/>
        <w:t xml:space="preserve">The </w:t>
      </w:r>
      <w:r w:rsidR="71D5DF39">
        <w:rPr/>
        <w:t xml:space="preserve">Psy.D. </w:t>
      </w:r>
      <w:r w:rsidR="3B5D1B73">
        <w:rPr/>
        <w:t>School Psychology</w:t>
      </w:r>
      <w:r w:rsidR="6BC1B1DE">
        <w:rPr/>
        <w:t xml:space="preserve"> p</w:t>
      </w:r>
      <w:r w:rsidR="3B5D1B73">
        <w:rPr/>
        <w:t>rogram</w:t>
      </w:r>
      <w:r w:rsidR="7985FAC1">
        <w:rPr/>
        <w:t xml:space="preserve"> values continuous program improvement. </w:t>
      </w:r>
      <w:r w:rsidR="66FC6B14">
        <w:rPr/>
        <w:t xml:space="preserve">Consequently, the </w:t>
      </w:r>
      <w:r w:rsidR="4E50A79E">
        <w:rPr/>
        <w:t>program’s outcome assessment process is a structured, multi-step approach aimed at continuous improvement</w:t>
      </w:r>
      <w:r w:rsidR="064CF3F5">
        <w:rPr/>
        <w:t xml:space="preserve"> through feedback mechanisms</w:t>
      </w:r>
      <w:r w:rsidR="1416437F">
        <w:rPr/>
        <w:t xml:space="preserve"> that include </w:t>
      </w:r>
      <w:r w:rsidR="064CF3F5">
        <w:rPr/>
        <w:t xml:space="preserve">external stakeholders. </w:t>
      </w:r>
      <w:r w:rsidR="316780E0">
        <w:rPr/>
        <w:t>F</w:t>
      </w:r>
      <w:r w:rsidR="4E50A79E">
        <w:rPr/>
        <w:t xml:space="preserve">aculty </w:t>
      </w:r>
      <w:r w:rsidR="352191E5">
        <w:rPr/>
        <w:t xml:space="preserve">regularly </w:t>
      </w:r>
      <w:r w:rsidR="4E50A79E">
        <w:rPr/>
        <w:t>review student level achievement and program outcome data</w:t>
      </w:r>
      <w:r w:rsidR="43884AF2">
        <w:rPr/>
        <w:t xml:space="preserve">, including </w:t>
      </w:r>
      <w:r w:rsidR="4E50A79E">
        <w:rPr/>
        <w:t>enrollment and admission</w:t>
      </w:r>
      <w:r w:rsidR="2ECF2EB4">
        <w:rPr/>
        <w:t xml:space="preserve"> data</w:t>
      </w:r>
      <w:r w:rsidR="17C9E752">
        <w:rPr/>
        <w:t xml:space="preserve"> a</w:t>
      </w:r>
      <w:r w:rsidR="6C7B75AB">
        <w:rPr/>
        <w:t>s well as</w:t>
      </w:r>
      <w:r w:rsidR="3C7DB900">
        <w:rPr/>
        <w:t xml:space="preserve"> </w:t>
      </w:r>
      <w:r w:rsidR="4E50A79E">
        <w:rPr/>
        <w:t>outcomes of individual profession-wide competencies and discipline-specific knowledge assessment</w:t>
      </w:r>
      <w:r w:rsidR="5835F53E">
        <w:rPr/>
        <w:t>,</w:t>
      </w:r>
      <w:r w:rsidR="4DB3720C">
        <w:rPr/>
        <w:t xml:space="preserve"> graduate employment data</w:t>
      </w:r>
      <w:r w:rsidR="196E8C69">
        <w:rPr/>
        <w:t xml:space="preserve">, and </w:t>
      </w:r>
      <w:r w:rsidR="7F855615">
        <w:rPr/>
        <w:t xml:space="preserve">program </w:t>
      </w:r>
      <w:r w:rsidR="196E8C69">
        <w:rPr/>
        <w:t>climate data</w:t>
      </w:r>
      <w:r w:rsidR="4E50A79E">
        <w:rPr/>
        <w:t xml:space="preserve">. </w:t>
      </w:r>
      <w:r w:rsidR="7DEF676D">
        <w:rPr/>
        <w:t xml:space="preserve">Practicum and internship supervisors </w:t>
      </w:r>
      <w:r w:rsidR="1D350599">
        <w:rPr/>
        <w:t xml:space="preserve">also </w:t>
      </w:r>
      <w:r w:rsidR="7DEF676D">
        <w:rPr/>
        <w:t>provide critical feedback on the strengths and areas for improvement within the program, helping faculty refine coursework, support structures, and field experiences to better prepare students for their professional roles.</w:t>
      </w:r>
    </w:p>
    <w:p w:rsidR="00824875" w:rsidP="0016267E" w:rsidRDefault="00824875" w14:paraId="7450EF1D" w14:textId="197E431A">
      <w:pPr>
        <w:widowControl w:val="0"/>
      </w:pPr>
    </w:p>
    <w:p w:rsidR="00824875" w:rsidP="4FC61CCE" w:rsidRDefault="00824875" w14:paraId="2F841B2B" w14:textId="5899717A">
      <w:pPr>
        <w:pStyle w:val="Normal"/>
        <w:widowControl w:val="0"/>
      </w:pPr>
      <w:r w:rsidRPr="4FC61CCE" w:rsidR="14982F7B">
        <w:rPr>
          <w:b w:val="1"/>
          <w:bCs w:val="1"/>
        </w:rPr>
        <w:t>Professional Education Advisory Board (PEAB)</w:t>
      </w:r>
      <w:r w:rsidR="14982F7B">
        <w:rPr/>
        <w:t xml:space="preserve"> </w:t>
      </w:r>
    </w:p>
    <w:p w:rsidR="00824875" w:rsidP="0016267E" w:rsidRDefault="00824875" w14:paraId="5BA741F8" w14:textId="3B0AE055">
      <w:pPr>
        <w:widowControl w:val="0"/>
      </w:pPr>
    </w:p>
    <w:p w:rsidR="00824875" w:rsidP="4FC61CCE" w:rsidRDefault="00824875" w14:paraId="7388A27B" w14:textId="359B0030">
      <w:pPr>
        <w:widowControl w:val="0"/>
        <w:rPr>
          <w:b w:val="1"/>
          <w:bCs w:val="1"/>
        </w:rPr>
      </w:pPr>
      <w:r w:rsidR="11BE7A93">
        <w:rPr/>
        <w:t>Q</w:t>
      </w:r>
      <w:r w:rsidR="4E50A79E">
        <w:rPr/>
        <w:t xml:space="preserve">ualitative data </w:t>
      </w:r>
      <w:r w:rsidR="4E50A79E">
        <w:rPr/>
        <w:t>are</w:t>
      </w:r>
      <w:r w:rsidR="4E50A79E">
        <w:rPr/>
        <w:t xml:space="preserve"> collected from members of the professional communities. The State of Washington mandates that all educator preparation programs establish a Professional Educator Standards Board (PEAB), which includes a teacher appointed by the Washington Education Association, a building level leader appointed by the Association of Washington School Principals, a district level leader appointed by the Washington Association of School Administrators, and three school psychologists appointed by the Washington State Association of School Psychologists (WSASP). The School Psychology PEAB meets three times a year to review program data and its alignment with program goals. Based on their review, members may recommend programmatic changes for consideration by the Psy.D. School Psychology program. </w:t>
      </w:r>
    </w:p>
    <w:p w:rsidR="02745B54" w:rsidP="02745B54" w:rsidRDefault="02745B54" w14:paraId="05DCA8FF" w14:textId="2970B711">
      <w:pPr>
        <w:widowControl w:val="0"/>
      </w:pPr>
    </w:p>
    <w:p w:rsidRPr="00141270" w:rsidR="00F00DF8" w:rsidP="0016267E" w:rsidRDefault="00F00DF8" w14:paraId="10B20481" w14:textId="77777777">
      <w:pPr>
        <w:widowControl w:val="0"/>
        <w:rPr>
          <w:b/>
        </w:rPr>
      </w:pPr>
      <w:r w:rsidRPr="00141270">
        <w:rPr>
          <w:b/>
        </w:rPr>
        <w:t>Annual Program Report</w:t>
      </w:r>
    </w:p>
    <w:p w:rsidR="007146ED" w:rsidP="0016267E" w:rsidRDefault="007146ED" w14:paraId="18637260" w14:textId="77777777">
      <w:pPr>
        <w:widowControl w:val="0"/>
        <w:rPr>
          <w:b/>
          <w:i/>
          <w:iCs/>
        </w:rPr>
      </w:pPr>
    </w:p>
    <w:p w:rsidR="00F00DF8" w:rsidP="4FC61CCE" w:rsidRDefault="00F00DF8" w14:paraId="3A27987A" w14:textId="4B3DBF81">
      <w:pPr>
        <w:widowControl w:val="0"/>
      </w:pPr>
      <w:r w:rsidR="7985FAC1">
        <w:rPr/>
        <w:t xml:space="preserve">At the end of each academic year, the </w:t>
      </w:r>
      <w:r w:rsidR="57E43F97">
        <w:rPr/>
        <w:t xml:space="preserve">Psy.D. </w:t>
      </w:r>
      <w:r w:rsidR="7985FAC1">
        <w:rPr/>
        <w:t xml:space="preserve">School Psychology </w:t>
      </w:r>
      <w:r w:rsidR="6393F092">
        <w:rPr/>
        <w:t>p</w:t>
      </w:r>
      <w:r w:rsidR="7985FAC1">
        <w:rPr/>
        <w:t xml:space="preserve">rogram provides an Annual Program Report to the Dean of the </w:t>
      </w:r>
      <w:r w:rsidR="0A37DDDE">
        <w:rPr/>
        <w:t>SOE</w:t>
      </w:r>
      <w:r w:rsidR="7985FAC1">
        <w:rPr/>
        <w:t>. Th</w:t>
      </w:r>
      <w:r w:rsidR="07EB4584">
        <w:rPr/>
        <w:t xml:space="preserve">is report </w:t>
      </w:r>
      <w:r w:rsidR="7985FAC1">
        <w:rPr/>
        <w:t xml:space="preserve">highlights the on-campus and community activities and outreach services, initiatives and recruitment </w:t>
      </w:r>
      <w:r w:rsidR="7985FAC1">
        <w:rPr/>
        <w:t>objectives</w:t>
      </w:r>
      <w:r w:rsidR="07EB4584">
        <w:rPr/>
        <w:t>,</w:t>
      </w:r>
      <w:r w:rsidR="7985FAC1">
        <w:rPr/>
        <w:t xml:space="preserve"> candidate and faculty recognitions and achievements</w:t>
      </w:r>
      <w:r w:rsidR="07EB4584">
        <w:rPr/>
        <w:t>,</w:t>
      </w:r>
      <w:r w:rsidR="7985FAC1">
        <w:rPr/>
        <w:t xml:space="preserve"> and a summary of practicum and internship experiences. The Dean</w:t>
      </w:r>
      <w:r w:rsidR="673951E2">
        <w:rPr/>
        <w:t xml:space="preserve"> uses this information to provide program specific feedback and recommendations for the following academic year. The </w:t>
      </w:r>
      <w:r w:rsidR="2B1912DD">
        <w:rPr/>
        <w:t xml:space="preserve">Psy.D. </w:t>
      </w:r>
      <w:r w:rsidR="673951E2">
        <w:rPr/>
        <w:t xml:space="preserve">School Psychology </w:t>
      </w:r>
      <w:r w:rsidR="6CE2357B">
        <w:rPr/>
        <w:t>p</w:t>
      </w:r>
      <w:r w:rsidR="673951E2">
        <w:rPr/>
        <w:t>rogram seeks ways to incorporate th</w:t>
      </w:r>
      <w:r w:rsidR="3C29CCB7">
        <w:rPr/>
        <w:t>is</w:t>
      </w:r>
      <w:r w:rsidR="673951E2">
        <w:rPr/>
        <w:t xml:space="preserve"> feedback in its departmental meetings.</w:t>
      </w:r>
    </w:p>
    <w:p w:rsidR="007146ED" w:rsidP="0016267E" w:rsidRDefault="007146ED" w14:paraId="1C1164BA" w14:textId="77777777">
      <w:pPr>
        <w:widowControl w:val="0"/>
        <w:rPr>
          <w:bCs/>
        </w:rPr>
      </w:pPr>
    </w:p>
    <w:p w:rsidRPr="00141270" w:rsidR="007146ED" w:rsidP="0016267E" w:rsidRDefault="007146ED" w14:paraId="6251F654" w14:textId="77777777">
      <w:pPr>
        <w:widowControl w:val="0"/>
        <w:rPr>
          <w:b/>
        </w:rPr>
      </w:pPr>
      <w:r w:rsidRPr="00141270">
        <w:rPr>
          <w:b/>
        </w:rPr>
        <w:t>Learner Outcome Report</w:t>
      </w:r>
    </w:p>
    <w:p w:rsidR="007146ED" w:rsidP="0016267E" w:rsidRDefault="007146ED" w14:paraId="7D63EEA5" w14:textId="77777777">
      <w:pPr>
        <w:widowControl w:val="0"/>
        <w:rPr>
          <w:b/>
          <w:i/>
          <w:iCs/>
        </w:rPr>
      </w:pPr>
    </w:p>
    <w:p w:rsidR="007146ED" w:rsidP="4FC61CCE" w:rsidRDefault="007146ED" w14:paraId="7DC732FD" w14:textId="54C6B7BA">
      <w:pPr>
        <w:pStyle w:val="Normal"/>
        <w:widowControl w:val="0"/>
        <w:suppressLineNumbers w:val="0"/>
        <w:bidi w:val="0"/>
        <w:spacing w:before="0" w:beforeAutospacing="off" w:after="0" w:afterAutospacing="off" w:line="240" w:lineRule="auto"/>
        <w:ind w:left="0" w:right="0"/>
        <w:jc w:val="left"/>
      </w:pPr>
      <w:r w:rsidR="673951E2">
        <w:rPr/>
        <w:t xml:space="preserve">Each year, the School Psychology </w:t>
      </w:r>
      <w:r w:rsidR="47F20269">
        <w:rPr/>
        <w:t>p</w:t>
      </w:r>
      <w:r w:rsidR="673951E2">
        <w:rPr/>
        <w:t xml:space="preserve">rogram </w:t>
      </w:r>
      <w:r w:rsidR="665A9B64">
        <w:rPr/>
        <w:t xml:space="preserve">undergoes </w:t>
      </w:r>
      <w:r w:rsidR="59D4AADD">
        <w:rPr/>
        <w:t xml:space="preserve">an </w:t>
      </w:r>
      <w:r w:rsidR="59D4AADD">
        <w:rPr/>
        <w:t>additional</w:t>
      </w:r>
      <w:r w:rsidR="59D4AADD">
        <w:rPr/>
        <w:t xml:space="preserve"> level of </w:t>
      </w:r>
      <w:r w:rsidR="665A9B64">
        <w:rPr/>
        <w:t xml:space="preserve">program review through the completion of </w:t>
      </w:r>
      <w:r w:rsidR="1CC9557E">
        <w:rPr/>
        <w:t xml:space="preserve">the Learner Outcome </w:t>
      </w:r>
      <w:r w:rsidR="1CC9557E">
        <w:rPr/>
        <w:t>Report</w:t>
      </w:r>
      <w:r w:rsidR="1CC9557E">
        <w:rPr/>
        <w:t xml:space="preserve"> </w:t>
      </w:r>
      <w:r w:rsidR="376A371D">
        <w:rPr/>
        <w:t>reviewed by</w:t>
      </w:r>
      <w:r w:rsidR="673951E2">
        <w:rPr/>
        <w:t xml:space="preserve"> Gonzaga University’s Assessment Committee. </w:t>
      </w:r>
      <w:r w:rsidR="07EB4584">
        <w:rPr/>
        <w:t>This report</w:t>
      </w:r>
      <w:r w:rsidR="673951E2">
        <w:rPr/>
        <w:t xml:space="preserve"> </w:t>
      </w:r>
      <w:r w:rsidR="58BF78E2">
        <w:rPr/>
        <w:t>examines</w:t>
      </w:r>
      <w:r w:rsidR="5E4BDDEB">
        <w:rPr/>
        <w:t xml:space="preserve"> data from</w:t>
      </w:r>
      <w:r w:rsidR="58BF78E2">
        <w:rPr/>
        <w:t xml:space="preserve"> key assessment</w:t>
      </w:r>
      <w:r w:rsidR="3CF5DCC0">
        <w:rPr/>
        <w:t>s</w:t>
      </w:r>
      <w:r w:rsidR="58BF78E2">
        <w:rPr/>
        <w:t xml:space="preserve"> aligned to the program’s student learner </w:t>
      </w:r>
      <w:r w:rsidR="4D1CDA6C">
        <w:rPr/>
        <w:t>o</w:t>
      </w:r>
      <w:r w:rsidR="4D1CDA6C">
        <w:rPr/>
        <w:t>bjective</w:t>
      </w:r>
      <w:r w:rsidR="05F96F4C">
        <w:rPr/>
        <w:t xml:space="preserve"> </w:t>
      </w:r>
      <w:r w:rsidR="05F96F4C">
        <w:rPr/>
        <w:t xml:space="preserve">to </w:t>
      </w:r>
      <w:r w:rsidR="673951E2">
        <w:rPr/>
        <w:t>document</w:t>
      </w:r>
      <w:r w:rsidR="75300D41">
        <w:rPr/>
        <w:t xml:space="preserve"> pr</w:t>
      </w:r>
      <w:r w:rsidR="75300D41">
        <w:rPr/>
        <w:t>ogress to</w:t>
      </w:r>
      <w:r w:rsidR="75300D41">
        <w:rPr/>
        <w:t xml:space="preserve">wards meeting </w:t>
      </w:r>
      <w:r w:rsidR="673951E2">
        <w:rPr/>
        <w:t xml:space="preserve">program goals. The </w:t>
      </w:r>
      <w:r w:rsidR="3E61A6BF">
        <w:rPr/>
        <w:t>p</w:t>
      </w:r>
      <w:r w:rsidR="673951E2">
        <w:rPr/>
        <w:t xml:space="preserve">rogram must </w:t>
      </w:r>
      <w:r w:rsidR="673951E2">
        <w:rPr/>
        <w:t>c</w:t>
      </w:r>
      <w:r w:rsidR="673951E2">
        <w:rPr/>
        <w:t>ollect</w:t>
      </w:r>
      <w:r w:rsidR="673951E2">
        <w:rPr/>
        <w:t xml:space="preserve"> </w:t>
      </w:r>
      <w:r w:rsidR="673951E2">
        <w:rPr/>
        <w:t>and report</w:t>
      </w:r>
      <w:r w:rsidR="1ECE2957">
        <w:rPr/>
        <w:t xml:space="preserve"> aggre</w:t>
      </w:r>
      <w:r w:rsidR="1ECE2957">
        <w:rPr/>
        <w:t>gated</w:t>
      </w:r>
      <w:r w:rsidR="673951E2">
        <w:rPr/>
        <w:t xml:space="preserve"> </w:t>
      </w:r>
      <w:r w:rsidR="673951E2">
        <w:rPr/>
        <w:t>d</w:t>
      </w:r>
      <w:r w:rsidR="673951E2">
        <w:rPr/>
        <w:t xml:space="preserve">ata </w:t>
      </w:r>
      <w:r w:rsidR="5142D74F">
        <w:rPr/>
        <w:t xml:space="preserve">aligned to each </w:t>
      </w:r>
      <w:r w:rsidR="623089D6">
        <w:rPr/>
        <w:t xml:space="preserve">student learning </w:t>
      </w:r>
      <w:r w:rsidR="623089D6">
        <w:rPr/>
        <w:t>o</w:t>
      </w:r>
      <w:r w:rsidR="623089D6">
        <w:rPr/>
        <w:t>bjective</w:t>
      </w:r>
      <w:r w:rsidR="623089D6">
        <w:rPr/>
        <w:t xml:space="preserve"> </w:t>
      </w:r>
      <w:r w:rsidR="673951E2">
        <w:rPr/>
        <w:t>within a four-</w:t>
      </w:r>
      <w:r w:rsidR="673951E2">
        <w:rPr/>
        <w:t xml:space="preserve">year </w:t>
      </w:r>
      <w:r w:rsidR="673951E2">
        <w:rPr/>
        <w:t>t</w:t>
      </w:r>
      <w:r w:rsidR="673951E2">
        <w:rPr/>
        <w:t>ime</w:t>
      </w:r>
      <w:r w:rsidR="673951E2">
        <w:rPr/>
        <w:t xml:space="preserve"> frame</w:t>
      </w:r>
      <w:r w:rsidR="673951E2">
        <w:rPr/>
        <w:t>.</w:t>
      </w:r>
      <w:r w:rsidR="673951E2">
        <w:rPr/>
        <w:t xml:space="preserve"> After Gonzag</w:t>
      </w:r>
      <w:r w:rsidR="673951E2">
        <w:rPr/>
        <w:t>a Universi</w:t>
      </w:r>
      <w:r w:rsidR="673951E2">
        <w:rPr/>
        <w:t xml:space="preserve">ty’s Assessment Committee reviews the </w:t>
      </w:r>
      <w:r w:rsidR="116A00E6">
        <w:rPr/>
        <w:t>report,</w:t>
      </w:r>
      <w:r w:rsidR="673951E2">
        <w:rPr/>
        <w:t xml:space="preserve"> feedback and recommendations are provided to the program. </w:t>
      </w:r>
    </w:p>
    <w:p w:rsidR="4FC61CCE" w:rsidP="4FC61CCE" w:rsidRDefault="4FC61CCE" w14:paraId="2D359339" w14:textId="60D85CD9">
      <w:pPr>
        <w:pStyle w:val="Normal"/>
        <w:widowControl w:val="0"/>
        <w:suppressLineNumbers w:val="0"/>
        <w:bidi w:val="0"/>
        <w:spacing w:before="0" w:beforeAutospacing="off" w:after="0" w:afterAutospacing="off" w:line="240" w:lineRule="auto"/>
        <w:ind w:left="0" w:right="0"/>
        <w:jc w:val="left"/>
      </w:pPr>
    </w:p>
    <w:p w:rsidR="702372A1" w:rsidP="4FC61CCE" w:rsidRDefault="702372A1" w14:paraId="1F64BDC6" w14:textId="68866E85">
      <w:pPr>
        <w:pStyle w:val="Normal"/>
        <w:widowControl w:val="0"/>
        <w:suppressLineNumbers w:val="0"/>
        <w:bidi w:val="0"/>
        <w:spacing w:before="0" w:beforeAutospacing="off" w:after="0" w:afterAutospacing="off" w:line="259" w:lineRule="auto"/>
        <w:ind w:left="0" w:right="0"/>
        <w:jc w:val="left"/>
        <w:rPr>
          <w:b w:val="1"/>
          <w:bCs w:val="1"/>
        </w:rPr>
      </w:pPr>
      <w:r w:rsidRPr="4FC61CCE" w:rsidR="702372A1">
        <w:rPr>
          <w:b w:val="1"/>
          <w:bCs w:val="1"/>
        </w:rPr>
        <w:t>7-Year Program Review</w:t>
      </w:r>
    </w:p>
    <w:p w:rsidR="4FC61CCE" w:rsidP="4FC61CCE" w:rsidRDefault="4FC61CCE" w14:paraId="16CA3581" w14:textId="7AE7FAE8">
      <w:pPr>
        <w:pStyle w:val="Normal"/>
        <w:widowControl w:val="0"/>
        <w:suppressLineNumbers w:val="0"/>
        <w:bidi w:val="0"/>
        <w:spacing w:before="0" w:beforeAutospacing="off" w:after="0" w:afterAutospacing="off" w:line="259" w:lineRule="auto"/>
        <w:ind w:left="0" w:right="0"/>
        <w:jc w:val="left"/>
        <w:rPr>
          <w:b w:val="1"/>
          <w:bCs w:val="1"/>
        </w:rPr>
      </w:pPr>
    </w:p>
    <w:p w:rsidR="4CC16F9E" w:rsidP="4FC61CCE" w:rsidRDefault="4CC16F9E" w14:paraId="090785D3" w14:textId="5EA44742">
      <w:pPr>
        <w:pStyle w:val="Normal"/>
        <w:widowControl w:val="0"/>
        <w:suppressLineNumbers w:val="0"/>
        <w:bidi w:val="0"/>
        <w:spacing w:before="0" w:beforeAutospacing="off" w:after="0" w:afterAutospacing="off" w:line="259" w:lineRule="auto"/>
        <w:ind w:left="0" w:right="0"/>
        <w:jc w:val="left"/>
      </w:pPr>
      <w:r w:rsidR="4CC16F9E">
        <w:rPr/>
        <w:t>Gonzaga University requires all academic programs to complete an internal self-study that examines a range of data, including enrollment and completion trends, graduate employment outcomes, student evaluations of teaching, class sizes, faculty course loads, and progress toward diversity, equity, and inclusion (DEI) initiatives, among other indicators.</w:t>
      </w:r>
    </w:p>
    <w:p w:rsidRPr="002848CE" w:rsidR="00824875" w:rsidP="002848CE" w:rsidRDefault="007146ED" w14:paraId="3FF113A2" w14:textId="78FD8B11">
      <w:pPr>
        <w:widowControl w:val="0"/>
        <w:rPr>
          <w:bCs/>
        </w:rPr>
      </w:pPr>
      <w:r>
        <w:t xml:space="preserve">  </w:t>
      </w:r>
    </w:p>
    <w:p w:rsidRPr="008450BB" w:rsidR="008B5B93" w:rsidP="00881548" w:rsidRDefault="00114247" w14:paraId="28D642B8" w14:textId="22532C54">
      <w:pPr>
        <w:widowControl w:val="0"/>
        <w:jc w:val="center"/>
        <w:rPr>
          <w:b/>
        </w:rPr>
      </w:pPr>
      <w:r w:rsidRPr="002848CE">
        <w:rPr>
          <w:b/>
        </w:rPr>
        <w:t>Application Process for the</w:t>
      </w:r>
      <w:r w:rsidRPr="002848CE" w:rsidR="00455C3C">
        <w:rPr>
          <w:b/>
        </w:rPr>
        <w:t xml:space="preserve"> Psy</w:t>
      </w:r>
      <w:r w:rsidRPr="002848CE" w:rsidR="00824875">
        <w:rPr>
          <w:b/>
        </w:rPr>
        <w:t>.D.</w:t>
      </w:r>
      <w:r w:rsidRPr="002848CE" w:rsidR="008450BB">
        <w:rPr>
          <w:b/>
        </w:rPr>
        <w:t xml:space="preserve"> Program</w:t>
      </w:r>
    </w:p>
    <w:p w:rsidRPr="008450BB" w:rsidR="00D40CB6" w:rsidRDefault="00D40CB6" w14:paraId="3ECA45CA" w14:textId="77777777">
      <w:pPr>
        <w:widowControl w:val="0"/>
      </w:pPr>
    </w:p>
    <w:p w:rsidRPr="008450BB" w:rsidR="008B5B93" w:rsidRDefault="000A5FF3" w14:paraId="70E43204" w14:textId="2641126D">
      <w:pPr>
        <w:widowControl w:val="0"/>
      </w:pPr>
      <w:r w:rsidR="5DFD5957">
        <w:rPr/>
        <w:t xml:space="preserve">The </w:t>
      </w:r>
      <w:r w:rsidR="3FFB775C">
        <w:rPr/>
        <w:t>Psy.D.</w:t>
      </w:r>
      <w:r w:rsidR="0D5DBDAD">
        <w:rPr/>
        <w:t xml:space="preserve"> pr</w:t>
      </w:r>
      <w:r w:rsidR="5DFD5957">
        <w:rPr/>
        <w:t>ogram requires a</w:t>
      </w:r>
      <w:r w:rsidR="1DF3E569">
        <w:rPr/>
        <w:t xml:space="preserve"> minimum of </w:t>
      </w:r>
      <w:r w:rsidR="3FFB775C">
        <w:rPr/>
        <w:t>109</w:t>
      </w:r>
      <w:r w:rsidR="1DF3E569">
        <w:rPr/>
        <w:t xml:space="preserve"> semester hours beyond the baccalaureate degree with strict adherence to meeting the standards set forth by </w:t>
      </w:r>
      <w:r w:rsidR="3B2A6970">
        <w:rPr/>
        <w:t xml:space="preserve">the </w:t>
      </w:r>
      <w:r w:rsidR="07EB4584">
        <w:rPr/>
        <w:t>PESB, OSPI, NASP</w:t>
      </w:r>
      <w:r w:rsidR="3D4F8573">
        <w:rPr/>
        <w:t>, and APA.</w:t>
      </w:r>
      <w:r w:rsidR="1AC48215">
        <w:rPr/>
        <w:t xml:space="preserve"> </w:t>
      </w:r>
    </w:p>
    <w:p w:rsidR="002848CE" w:rsidP="00881AEA" w:rsidRDefault="002848CE" w14:paraId="0DFBB482" w14:textId="77777777">
      <w:pPr>
        <w:widowControl w:val="0"/>
        <w:rPr>
          <w:b/>
          <w:iCs/>
        </w:rPr>
      </w:pPr>
    </w:p>
    <w:p w:rsidR="008B5B93" w:rsidP="00881AEA" w:rsidRDefault="00455C3C" w14:paraId="5EB96C27" w14:textId="04320523">
      <w:pPr>
        <w:widowControl w:val="0"/>
        <w:rPr>
          <w:b/>
          <w:iCs/>
        </w:rPr>
      </w:pPr>
      <w:r w:rsidRPr="000A7742">
        <w:rPr>
          <w:b/>
          <w:iCs/>
        </w:rPr>
        <w:t>Minimum Admission Requirements</w:t>
      </w:r>
    </w:p>
    <w:p w:rsidR="0072156A" w:rsidP="00881AEA" w:rsidRDefault="0072156A" w14:paraId="1BE0C751" w14:textId="77777777">
      <w:pPr>
        <w:widowControl w:val="0"/>
        <w:rPr>
          <w:b/>
          <w:iCs/>
        </w:rPr>
      </w:pPr>
    </w:p>
    <w:p w:rsidRPr="0072156A" w:rsidR="0072156A" w:rsidP="00881AEA" w:rsidRDefault="04852AEF" w14:paraId="72DC0707" w14:textId="137FFC03">
      <w:pPr>
        <w:widowControl w:val="0"/>
      </w:pPr>
      <w:r>
        <w:t xml:space="preserve">Admissions criteria for the </w:t>
      </w:r>
      <w:r w:rsidR="679E68AC">
        <w:t>Psy.D.</w:t>
      </w:r>
      <w:r>
        <w:t xml:space="preserve"> program focus solely on factors directly related to academic and professional readiness, such as prior academic achievement, relevant experience, and demonstrated potential for success in the field of school psychology. The program does not </w:t>
      </w:r>
      <w:r w:rsidR="5E4E0DE9">
        <w:t xml:space="preserve">discriminate or </w:t>
      </w:r>
      <w:r>
        <w:t>impose requirements or practices that create significant or disproportionate burdens based on cultural or individual differences including (but not limited to) age, disability, ethnicity, gender, gender identity, language, national origin, race, religion, culture, sexual orientation, or socioeconomic status.</w:t>
      </w:r>
    </w:p>
    <w:p w:rsidRPr="0072156A" w:rsidR="008B5B93" w:rsidRDefault="008B5B93" w14:paraId="0A76F966" w14:textId="77777777">
      <w:pPr>
        <w:widowControl w:val="0"/>
        <w:rPr>
          <w:bCs/>
        </w:rPr>
      </w:pPr>
    </w:p>
    <w:p w:rsidRPr="008450BB" w:rsidR="00114247" w:rsidP="00FA1617" w:rsidRDefault="004F5BE0" w14:paraId="114A80BE" w14:textId="4A775801">
      <w:pPr>
        <w:pStyle w:val="ListParagraph"/>
        <w:numPr>
          <w:ilvl w:val="0"/>
          <w:numId w:val="4"/>
        </w:numPr>
        <w:tabs>
          <w:tab w:val="left" w:pos="0"/>
        </w:tabs>
        <w:ind w:right="-360"/>
      </w:pPr>
      <w:r>
        <w:t>A</w:t>
      </w:r>
      <w:r w:rsidRPr="008450BB" w:rsidR="00455C3C">
        <w:t>n appropriate bachelor</w:t>
      </w:r>
      <w:r w:rsidR="008919BE">
        <w:t>’</w:t>
      </w:r>
      <w:r w:rsidRPr="008450BB" w:rsidR="00455C3C">
        <w:t>s degree</w:t>
      </w:r>
      <w:r w:rsidR="00114247">
        <w:t xml:space="preserve"> </w:t>
      </w:r>
      <w:r w:rsidR="00824875">
        <w:t>such as psychology, education-related, or counseling-related from a regionally accredited institution</w:t>
      </w:r>
    </w:p>
    <w:p w:rsidRPr="008450BB" w:rsidR="008B5B93" w:rsidP="4FC61CCE" w:rsidRDefault="004F5BE0" w14:paraId="2D671076" w14:textId="13DF066B">
      <w:pPr>
        <w:pStyle w:val="ListParagraph"/>
        <w:numPr>
          <w:ilvl w:val="0"/>
          <w:numId w:val="4"/>
        </w:numPr>
        <w:ind w:right="-360"/>
        <w:rPr>
          <w:sz w:val="24"/>
          <w:szCs w:val="24"/>
        </w:rPr>
      </w:pPr>
      <w:r w:rsidR="37A85A3E">
        <w:rPr/>
        <w:t>A</w:t>
      </w:r>
      <w:r w:rsidR="1DF3E569">
        <w:rPr/>
        <w:t xml:space="preserve"> minimum undergrad</w:t>
      </w:r>
      <w:r w:rsidR="3B2A6970">
        <w:rPr/>
        <w:t>uate grade point average of 3.</w:t>
      </w:r>
      <w:r w:rsidR="3651FC4B">
        <w:rPr/>
        <w:t>5</w:t>
      </w:r>
      <w:r w:rsidR="4216D092">
        <w:rPr/>
        <w:t xml:space="preserve"> or g</w:t>
      </w:r>
      <w:r w:rsidR="1DF3E569">
        <w:rPr/>
        <w:t>raduate grade point average of 3.5 (if applicable)</w:t>
      </w:r>
    </w:p>
    <w:p w:rsidRPr="008450BB" w:rsidR="008B5B93" w:rsidP="00FA1617" w:rsidRDefault="004F5BE0" w14:paraId="65EF4C6A" w14:textId="36B61B41">
      <w:pPr>
        <w:pStyle w:val="ListParagraph"/>
        <w:numPr>
          <w:ilvl w:val="0"/>
          <w:numId w:val="4"/>
        </w:numPr>
        <w:tabs>
          <w:tab w:val="left" w:pos="0"/>
        </w:tabs>
        <w:ind w:right="-360"/>
      </w:pPr>
      <w:r>
        <w:t>T</w:t>
      </w:r>
      <w:r w:rsidRPr="008450BB" w:rsidR="00455C3C">
        <w:t>hree letters of reference</w:t>
      </w:r>
      <w:r w:rsidR="00824875">
        <w:t xml:space="preserve"> from individuals who can attest to the candidate’s leadership, interpersonal skills, critical thinking, judgment, professional practice, and your ability and capacity to complete a graduate degree</w:t>
      </w:r>
    </w:p>
    <w:p w:rsidR="008B5B93" w:rsidP="00FA1617" w:rsidRDefault="004F5BE0" w14:paraId="28537EA3" w14:textId="7AC1649F">
      <w:pPr>
        <w:pStyle w:val="ListParagraph"/>
        <w:numPr>
          <w:ilvl w:val="0"/>
          <w:numId w:val="4"/>
        </w:numPr>
        <w:tabs>
          <w:tab w:val="left" w:pos="0"/>
        </w:tabs>
        <w:ind w:right="-360"/>
      </w:pPr>
      <w:r>
        <w:t>A</w:t>
      </w:r>
      <w:r w:rsidRPr="008450BB" w:rsidR="00455C3C">
        <w:t xml:space="preserve"> statement </w:t>
      </w:r>
      <w:r w:rsidR="00824875">
        <w:t xml:space="preserve">of purpose </w:t>
      </w:r>
      <w:r w:rsidRPr="008450BB" w:rsidR="00455C3C">
        <w:t xml:space="preserve">addressing the reasons why </w:t>
      </w:r>
      <w:r w:rsidR="00824875">
        <w:t>the candidate</w:t>
      </w:r>
      <w:r w:rsidRPr="008450BB" w:rsidR="00455C3C">
        <w:t xml:space="preserve"> is interested in </w:t>
      </w:r>
      <w:r w:rsidR="00824875">
        <w:t>joining the Psy.D. in School Psychology program</w:t>
      </w:r>
    </w:p>
    <w:p w:rsidR="00824875" w:rsidP="00FA1617" w:rsidRDefault="00824875" w14:paraId="34D7B1BC" w14:textId="6BF7C4C7">
      <w:pPr>
        <w:pStyle w:val="ListParagraph"/>
        <w:numPr>
          <w:ilvl w:val="0"/>
          <w:numId w:val="4"/>
        </w:numPr>
        <w:tabs>
          <w:tab w:val="left" w:pos="0"/>
        </w:tabs>
        <w:ind w:right="-360"/>
        <w:rPr/>
      </w:pPr>
      <w:r w:rsidR="3651FC4B">
        <w:rPr/>
        <w:t xml:space="preserve">Resumé or </w:t>
      </w:r>
      <w:r w:rsidR="1AC48215">
        <w:rPr/>
        <w:t>C</w:t>
      </w:r>
      <w:r w:rsidR="3651FC4B">
        <w:rPr/>
        <w:t xml:space="preserve">urriculum </w:t>
      </w:r>
      <w:r w:rsidR="1AC48215">
        <w:rPr/>
        <w:t>V</w:t>
      </w:r>
      <w:r w:rsidR="3651FC4B">
        <w:rPr/>
        <w:t xml:space="preserve">itae </w:t>
      </w:r>
    </w:p>
    <w:p w:rsidRPr="008450BB" w:rsidR="008B5B93" w:rsidP="00FA1617" w:rsidRDefault="004F5BE0" w14:paraId="262DFDEC" w14:textId="77777777">
      <w:pPr>
        <w:pStyle w:val="ListParagraph"/>
        <w:numPr>
          <w:ilvl w:val="0"/>
          <w:numId w:val="4"/>
        </w:numPr>
      </w:pPr>
      <w:r>
        <w:t>E</w:t>
      </w:r>
      <w:r w:rsidRPr="008450BB" w:rsidR="00455C3C">
        <w:t xml:space="preserve">vidence of </w:t>
      </w:r>
      <w:r w:rsidR="00114247">
        <w:t xml:space="preserve">a </w:t>
      </w:r>
      <w:r w:rsidRPr="008450BB" w:rsidR="00455C3C">
        <w:t>high degree of professional dispositions and personal and social maturity as indicated by a study of the candidate’s record and a</w:t>
      </w:r>
      <w:r w:rsidR="00114247">
        <w:t xml:space="preserve"> group</w:t>
      </w:r>
      <w:r w:rsidRPr="008450BB" w:rsidR="00455C3C">
        <w:t xml:space="preserve"> interview with school psychology faculty</w:t>
      </w:r>
      <w:r w:rsidR="00114247">
        <w:t xml:space="preserve"> </w:t>
      </w:r>
      <w:r w:rsidRPr="008450BB" w:rsidR="001A42F3">
        <w:t xml:space="preserve">and current graduate </w:t>
      </w:r>
      <w:r w:rsidR="000A5FF3">
        <w:t>candidates</w:t>
      </w:r>
    </w:p>
    <w:p w:rsidRPr="008450BB" w:rsidR="00071BA0" w:rsidP="00071BA0" w:rsidRDefault="00071BA0" w14:paraId="4D72FDE2" w14:textId="77777777">
      <w:pPr>
        <w:ind w:left="720"/>
      </w:pPr>
    </w:p>
    <w:p w:rsidR="004F5BE0" w:rsidP="00824875" w:rsidRDefault="00455C3C" w14:paraId="1103A898" w14:textId="130D8FEA">
      <w:r w:rsidRPr="008450BB">
        <w:t xml:space="preserve">In addition to the requirements listed above, candidates are </w:t>
      </w:r>
      <w:r w:rsidRPr="001B0162">
        <w:rPr>
          <w:b/>
          <w:i/>
        </w:rPr>
        <w:t>recommended</w:t>
      </w:r>
      <w:r w:rsidRPr="008450BB">
        <w:t xml:space="preserve"> to have completed the following courses or equivalent at either the undergraduate or graduate level</w:t>
      </w:r>
      <w:r w:rsidR="004F5BE0">
        <w:t>:</w:t>
      </w:r>
    </w:p>
    <w:p w:rsidR="0072156A" w:rsidP="00824875" w:rsidRDefault="0072156A" w14:paraId="49FA2D16" w14:textId="77777777"/>
    <w:p w:rsidR="004F5BE0" w:rsidP="00FA1617" w:rsidRDefault="00EC1F70" w14:paraId="546787DD" w14:textId="1B79BAFF">
      <w:pPr>
        <w:pStyle w:val="ListParagraph"/>
        <w:numPr>
          <w:ilvl w:val="0"/>
          <w:numId w:val="3"/>
        </w:numPr>
        <w:tabs>
          <w:tab w:val="left" w:pos="2160"/>
        </w:tabs>
      </w:pPr>
      <w:r>
        <w:t>I</w:t>
      </w:r>
      <w:r w:rsidRPr="008450BB" w:rsidR="00455C3C">
        <w:t>ntroductory psychology</w:t>
      </w:r>
    </w:p>
    <w:p w:rsidR="004F5BE0" w:rsidP="00FA1617" w:rsidRDefault="00EC1F70" w14:paraId="22D40F6A" w14:textId="6F37407E">
      <w:pPr>
        <w:pStyle w:val="ListParagraph"/>
        <w:numPr>
          <w:ilvl w:val="3"/>
          <w:numId w:val="2"/>
        </w:numPr>
        <w:tabs>
          <w:tab w:val="left" w:pos="2160"/>
        </w:tabs>
      </w:pPr>
      <w:r>
        <w:t>C</w:t>
      </w:r>
      <w:r w:rsidRPr="008450BB" w:rsidR="00455C3C">
        <w:t>hild development</w:t>
      </w:r>
    </w:p>
    <w:p w:rsidR="004F5BE0" w:rsidP="00FA1617" w:rsidRDefault="00EC1F70" w14:paraId="3C601F17" w14:textId="73E3BBE4">
      <w:pPr>
        <w:pStyle w:val="ListParagraph"/>
        <w:numPr>
          <w:ilvl w:val="3"/>
          <w:numId w:val="2"/>
        </w:numPr>
        <w:tabs>
          <w:tab w:val="left" w:pos="2160"/>
        </w:tabs>
      </w:pPr>
      <w:r>
        <w:t>R</w:t>
      </w:r>
      <w:r w:rsidRPr="008450BB" w:rsidR="00455C3C">
        <w:t>esearch methods</w:t>
      </w:r>
    </w:p>
    <w:p w:rsidR="004F5BE0" w:rsidP="00FA1617" w:rsidRDefault="00EC1F70" w14:paraId="4E957711" w14:textId="7194F230">
      <w:pPr>
        <w:pStyle w:val="ListParagraph"/>
        <w:numPr>
          <w:ilvl w:val="3"/>
          <w:numId w:val="2"/>
        </w:numPr>
        <w:tabs>
          <w:tab w:val="left" w:pos="2160"/>
        </w:tabs>
      </w:pPr>
      <w:r>
        <w:t>S</w:t>
      </w:r>
      <w:r w:rsidRPr="008450BB" w:rsidR="00455C3C">
        <w:t>tatistics</w:t>
      </w:r>
    </w:p>
    <w:p w:rsidR="00432968" w:rsidP="00FA1617" w:rsidRDefault="00EC1F70" w14:paraId="5705AC7A" w14:textId="4C7B498F">
      <w:pPr>
        <w:pStyle w:val="ListParagraph"/>
        <w:numPr>
          <w:ilvl w:val="3"/>
          <w:numId w:val="2"/>
        </w:numPr>
        <w:tabs>
          <w:tab w:val="left" w:pos="2160"/>
        </w:tabs>
      </w:pPr>
      <w:r>
        <w:t>P</w:t>
      </w:r>
      <w:r w:rsidR="00500ABA">
        <w:t>sychopathology</w:t>
      </w:r>
    </w:p>
    <w:p w:rsidR="0072156A" w:rsidP="006C43A0" w:rsidRDefault="0072156A" w14:paraId="01F4986B" w14:textId="77777777">
      <w:pPr>
        <w:widowControl w:val="0"/>
        <w:rPr>
          <w:rStyle w:val="normaltextrun"/>
          <w:color w:val="C00000"/>
          <w:shd w:val="clear" w:color="auto" w:fill="FFFFFF"/>
        </w:rPr>
      </w:pPr>
    </w:p>
    <w:p w:rsidRPr="000A7742" w:rsidR="00071BA0" w:rsidP="006C43A0" w:rsidRDefault="00071BA0" w14:paraId="6F313649" w14:textId="64342B3D">
      <w:pPr>
        <w:widowControl w:val="0"/>
        <w:rPr>
          <w:b/>
          <w:iCs/>
        </w:rPr>
      </w:pPr>
      <w:r w:rsidRPr="000A7742">
        <w:rPr>
          <w:b/>
          <w:iCs/>
        </w:rPr>
        <w:t>Admissions Timeline</w:t>
      </w:r>
    </w:p>
    <w:p w:rsidRPr="008450BB" w:rsidR="00071BA0" w:rsidRDefault="00071BA0" w14:paraId="4DFC6FB3" w14:textId="77777777">
      <w:pPr>
        <w:widowControl w:val="0"/>
        <w:rPr>
          <w:b/>
        </w:rPr>
      </w:pPr>
    </w:p>
    <w:p w:rsidRPr="008450BB" w:rsidR="009364AA" w:rsidRDefault="00F33C2B" w14:paraId="6856167E" w14:textId="2CD2A5D8">
      <w:pPr>
        <w:widowControl w:val="0"/>
      </w:pPr>
      <w:r w:rsidR="00F33C2B">
        <w:rPr/>
        <w:t>Application</w:t>
      </w:r>
      <w:r w:rsidR="006D5DF5">
        <w:rPr/>
        <w:t>s</w:t>
      </w:r>
      <w:r w:rsidR="00F33C2B">
        <w:rPr/>
        <w:t xml:space="preserve"> </w:t>
      </w:r>
      <w:r w:rsidR="006D5DF5">
        <w:rPr/>
        <w:t>typically</w:t>
      </w:r>
      <w:r w:rsidR="00F33C2B">
        <w:rPr/>
        <w:t xml:space="preserve"> open </w:t>
      </w:r>
      <w:r w:rsidR="006D5DF5">
        <w:rPr/>
        <w:t>at the beginning of the</w:t>
      </w:r>
      <w:r w:rsidR="00F33C2B">
        <w:rPr/>
        <w:t xml:space="preserve"> fall semester</w:t>
      </w:r>
      <w:r w:rsidR="001E078D">
        <w:rPr/>
        <w:t>,</w:t>
      </w:r>
      <w:r w:rsidR="00F33C2B">
        <w:rPr/>
        <w:t xml:space="preserve"> one year prior to the start</w:t>
      </w:r>
      <w:r w:rsidR="006D5DF5">
        <w:rPr/>
        <w:t xml:space="preserve"> date</w:t>
      </w:r>
      <w:r w:rsidR="00F33C2B">
        <w:rPr/>
        <w:t xml:space="preserve"> </w:t>
      </w:r>
      <w:r w:rsidR="006D5DF5">
        <w:rPr/>
        <w:t>in which the candidate would begin</w:t>
      </w:r>
      <w:r w:rsidR="00F33C2B">
        <w:rPr/>
        <w:t>.</w:t>
      </w:r>
      <w:r w:rsidR="000A7742">
        <w:rPr/>
        <w:t xml:space="preserve"> </w:t>
      </w:r>
      <w:r w:rsidR="006D5DF5">
        <w:rPr/>
        <w:t xml:space="preserve">The School Psychology </w:t>
      </w:r>
      <w:r w:rsidR="1211946D">
        <w:rPr/>
        <w:t>p</w:t>
      </w:r>
      <w:r w:rsidR="006D5DF5">
        <w:rPr/>
        <w:t>rogram</w:t>
      </w:r>
      <w:r w:rsidR="006D5DF5">
        <w:rPr/>
        <w:t xml:space="preserve"> has adopted a </w:t>
      </w:r>
      <w:r w:rsidR="00FB5345">
        <w:rPr/>
        <w:t>p</w:t>
      </w:r>
      <w:r w:rsidR="008919BE">
        <w:rPr/>
        <w:t>riority</w:t>
      </w:r>
      <w:r w:rsidR="00F33C2B">
        <w:rPr/>
        <w:t xml:space="preserve"> deadline </w:t>
      </w:r>
      <w:r w:rsidR="006D5DF5">
        <w:rPr/>
        <w:t>of</w:t>
      </w:r>
      <w:r w:rsidR="00F33C2B">
        <w:rPr/>
        <w:t xml:space="preserve"> January 15</w:t>
      </w:r>
      <w:r w:rsidRPr="02745B54" w:rsidR="00F33C2B">
        <w:rPr>
          <w:vertAlign w:val="superscript"/>
        </w:rPr>
        <w:t>th</w:t>
      </w:r>
      <w:r w:rsidR="00F33C2B">
        <w:rPr/>
        <w:t xml:space="preserve">. </w:t>
      </w:r>
      <w:r w:rsidR="006D5DF5">
        <w:rPr/>
        <w:t xml:space="preserve">After the priority deadline, </w:t>
      </w:r>
      <w:r w:rsidR="004B30BE">
        <w:rPr/>
        <w:t xml:space="preserve">the </w:t>
      </w:r>
      <w:r w:rsidR="004B30BE">
        <w:rPr/>
        <w:t>program</w:t>
      </w:r>
      <w:r w:rsidR="004B30BE">
        <w:rPr/>
        <w:t>’s</w:t>
      </w:r>
      <w:r w:rsidR="00F33C2B">
        <w:rPr/>
        <w:t xml:space="preserve"> core faculty </w:t>
      </w:r>
      <w:r w:rsidR="006D5DF5">
        <w:rPr/>
        <w:t>members</w:t>
      </w:r>
      <w:r w:rsidR="00F33C2B">
        <w:rPr/>
        <w:t xml:space="preserve"> </w:t>
      </w:r>
      <w:r w:rsidR="009364AA">
        <w:rPr/>
        <w:t xml:space="preserve">conduct </w:t>
      </w:r>
      <w:r w:rsidR="009364AA">
        <w:rPr/>
        <w:t>an initial</w:t>
      </w:r>
      <w:r w:rsidR="009364AA">
        <w:rPr/>
        <w:t xml:space="preserve"> candidate review of the </w:t>
      </w:r>
      <w:r w:rsidR="00F33C2B">
        <w:rPr/>
        <w:t>completed application materials</w:t>
      </w:r>
      <w:r w:rsidR="009364AA">
        <w:rPr/>
        <w:t xml:space="preserve">. Upon successful review, an invitation to interview with faculty and current graduate </w:t>
      </w:r>
      <w:r w:rsidR="000A5FF3">
        <w:rPr/>
        <w:t>candidates</w:t>
      </w:r>
      <w:r w:rsidR="009364AA">
        <w:rPr/>
        <w:t xml:space="preserve"> may be extended</w:t>
      </w:r>
      <w:r w:rsidR="001B0162">
        <w:rPr/>
        <w:t xml:space="preserve"> to the candidate</w:t>
      </w:r>
      <w:r w:rsidR="009364AA">
        <w:rPr/>
        <w:t>.</w:t>
      </w:r>
      <w:r w:rsidR="00F33C2B">
        <w:rPr/>
        <w:t xml:space="preserve"> </w:t>
      </w:r>
      <w:r w:rsidR="009364AA">
        <w:rPr/>
        <w:t xml:space="preserve">At that point, admission into the </w:t>
      </w:r>
      <w:r w:rsidR="009364AA">
        <w:rPr/>
        <w:t>program</w:t>
      </w:r>
      <w:r w:rsidR="009364AA">
        <w:rPr/>
        <w:t xml:space="preserve"> may be offered to </w:t>
      </w:r>
      <w:r w:rsidR="001E078D">
        <w:rPr/>
        <w:t xml:space="preserve">the </w:t>
      </w:r>
      <w:r w:rsidR="009364AA">
        <w:rPr/>
        <w:t xml:space="preserve">candidate. Candidates are strongly encouraged to complete their applications prior to the priority deadline. </w:t>
      </w:r>
      <w:r w:rsidR="009364AA">
        <w:rPr/>
        <w:t xml:space="preserve">Doing so guarantees consideration for the </w:t>
      </w:r>
      <w:r w:rsidR="009364AA">
        <w:rPr/>
        <w:t>program</w:t>
      </w:r>
      <w:r w:rsidR="009364AA">
        <w:rPr/>
        <w:t xml:space="preserve"> </w:t>
      </w:r>
      <w:r w:rsidR="006D5DF5">
        <w:rPr/>
        <w:t>as well as consideration for</w:t>
      </w:r>
      <w:r w:rsidR="009364AA">
        <w:rPr/>
        <w:t xml:space="preserve"> graduate assistantships and/or scholarships.</w:t>
      </w:r>
      <w:r w:rsidR="009364AA">
        <w:rPr/>
        <w:t xml:space="preserve"> </w:t>
      </w:r>
      <w:r w:rsidR="009364AA">
        <w:rPr/>
        <w:t>If the cohort is not filled at the priority deadline, completed applications will be considered on an ongoing basis until the cohort is filled.</w:t>
      </w:r>
      <w:r w:rsidR="009364AA">
        <w:rPr/>
        <w:t xml:space="preserve"> </w:t>
      </w:r>
    </w:p>
    <w:p w:rsidRPr="008450BB" w:rsidR="006D5DF5" w:rsidRDefault="006D5DF5" w14:paraId="49A9D243" w14:textId="77777777">
      <w:pPr>
        <w:widowControl w:val="0"/>
      </w:pPr>
    </w:p>
    <w:p w:rsidR="006D5DF5" w:rsidP="006D5DF5" w:rsidRDefault="004B30BE" w14:paraId="12F44329" w14:textId="6ED84FBC">
      <w:pPr>
        <w:widowControl w:val="0"/>
      </w:pPr>
      <w:r>
        <w:t>A</w:t>
      </w:r>
      <w:r w:rsidR="006D5DF5">
        <w:t>dmission</w:t>
      </w:r>
      <w:r>
        <w:t xml:space="preserve"> to</w:t>
      </w:r>
      <w:r w:rsidR="006D5DF5">
        <w:t xml:space="preserve"> the program carries with it the responsibility to uphold the published </w:t>
      </w:r>
      <w:bookmarkStart w:name="_Hlk33698766" w:id="1"/>
      <w:r w:rsidR="001B0162">
        <w:t xml:space="preserve">WAC Code of Professional Conduct, and </w:t>
      </w:r>
      <w:r w:rsidR="006D5DF5">
        <w:t xml:space="preserve">ethical standards of </w:t>
      </w:r>
      <w:r w:rsidR="001B0162">
        <w:t xml:space="preserve">the </w:t>
      </w:r>
      <w:r w:rsidR="006D5DF5">
        <w:t xml:space="preserve">NASP and the </w:t>
      </w:r>
      <w:r w:rsidR="001B0162">
        <w:t>APA</w:t>
      </w:r>
      <w:r w:rsidR="00F15E16">
        <w:t>.</w:t>
      </w:r>
      <w:r w:rsidR="006D5DF5">
        <w:t xml:space="preserve"> </w:t>
      </w:r>
      <w:r w:rsidR="001E078D">
        <w:t xml:space="preserve">For a detailed list of these standards, please refer to the </w:t>
      </w:r>
      <w:r w:rsidRPr="7AD7A8C3" w:rsidR="001E078D">
        <w:rPr>
          <w:i/>
          <w:iCs/>
        </w:rPr>
        <w:t xml:space="preserve">Ethical and Professional Practices for School Psychologists </w:t>
      </w:r>
      <w:r w:rsidR="001E078D">
        <w:t>(N</w:t>
      </w:r>
      <w:r w:rsidR="0009280E">
        <w:t>ASP</w:t>
      </w:r>
      <w:r w:rsidR="001E078D">
        <w:t>, 2019)</w:t>
      </w:r>
      <w:r w:rsidR="00F15E16">
        <w:t>,</w:t>
      </w:r>
      <w:r w:rsidR="001E078D">
        <w:t xml:space="preserve"> the APA’s </w:t>
      </w:r>
      <w:hyperlink r:id="rId12">
        <w:r w:rsidRPr="7AD7A8C3" w:rsidR="001E078D">
          <w:rPr>
            <w:rStyle w:val="Hyperlink"/>
          </w:rPr>
          <w:t>website</w:t>
        </w:r>
      </w:hyperlink>
      <w:r w:rsidR="00824875">
        <w:t xml:space="preserve"> </w:t>
      </w:r>
      <w:r w:rsidR="00F15E16">
        <w:t xml:space="preserve">and the </w:t>
      </w:r>
      <w:hyperlink r:id="rId13">
        <w:r w:rsidRPr="7AD7A8C3" w:rsidR="00F15E16">
          <w:rPr>
            <w:rStyle w:val="Hyperlink"/>
          </w:rPr>
          <w:t>WAC Code</w:t>
        </w:r>
      </w:hyperlink>
      <w:r w:rsidR="00F15E16">
        <w:t xml:space="preserve"> of Professional Conduct</w:t>
      </w:r>
      <w:r w:rsidR="001E078D">
        <w:t xml:space="preserve">. </w:t>
      </w:r>
      <w:bookmarkEnd w:id="1"/>
      <w:r w:rsidR="006D5DF5">
        <w:t xml:space="preserve">Violation of </w:t>
      </w:r>
      <w:r w:rsidR="001B0162">
        <w:t xml:space="preserve">the Professional Code of Conduct or the </w:t>
      </w:r>
      <w:r w:rsidR="006D5DF5">
        <w:t xml:space="preserve">ethical standards </w:t>
      </w:r>
      <w:r w:rsidR="001B0162">
        <w:t xml:space="preserve">of NASP/APA </w:t>
      </w:r>
      <w:r w:rsidR="006D5DF5">
        <w:t>may result in termination from the program.</w:t>
      </w:r>
      <w:r w:rsidR="007258AD">
        <w:t xml:space="preserve">  </w:t>
      </w:r>
    </w:p>
    <w:p w:rsidR="002848CE" w:rsidP="006E1429" w:rsidRDefault="002848CE" w14:paraId="18995464" w14:textId="77777777">
      <w:pPr>
        <w:widowControl w:val="0"/>
        <w:rPr>
          <w:b/>
          <w:iCs/>
        </w:rPr>
      </w:pPr>
    </w:p>
    <w:p w:rsidRPr="0009280E" w:rsidR="006D5DF5" w:rsidP="006E1429" w:rsidRDefault="006D5DF5" w14:paraId="74FA9660" w14:textId="5095A9A1">
      <w:pPr>
        <w:widowControl w:val="0"/>
        <w:rPr>
          <w:b/>
          <w:iCs/>
        </w:rPr>
      </w:pPr>
      <w:r w:rsidRPr="0009280E">
        <w:rPr>
          <w:b/>
          <w:iCs/>
        </w:rPr>
        <w:t>Waiver and Transfer of Credits</w:t>
      </w:r>
      <w:r w:rsidRPr="0009280E" w:rsidR="00B15F63">
        <w:rPr>
          <w:b/>
          <w:iCs/>
        </w:rPr>
        <w:t xml:space="preserve"> from Other Universities</w:t>
      </w:r>
    </w:p>
    <w:p w:rsidRPr="008450BB" w:rsidR="006E1429" w:rsidP="00881548" w:rsidRDefault="006E1429" w14:paraId="4C67CB46" w14:textId="77777777">
      <w:pPr>
        <w:widowControl w:val="0"/>
        <w:jc w:val="center"/>
        <w:rPr>
          <w:b/>
        </w:rPr>
      </w:pPr>
    </w:p>
    <w:p w:rsidRPr="008450BB" w:rsidR="006D5DF5" w:rsidP="006D5DF5" w:rsidRDefault="006D5DF5" w14:paraId="44EE1392" w14:textId="59252EAB">
      <w:pPr>
        <w:widowControl w:val="0"/>
      </w:pPr>
      <w:r w:rsidR="6E3B01B9">
        <w:rPr/>
        <w:t xml:space="preserve">For those </w:t>
      </w:r>
      <w:r w:rsidR="07EB4584">
        <w:rPr/>
        <w:t xml:space="preserve">candidates </w:t>
      </w:r>
      <w:r w:rsidR="6E3B01B9">
        <w:rPr/>
        <w:t xml:space="preserve">who have been admitted into the </w:t>
      </w:r>
      <w:r w:rsidR="6E3B01B9">
        <w:rPr/>
        <w:t>program</w:t>
      </w:r>
      <w:r w:rsidR="6E3B01B9">
        <w:rPr/>
        <w:t xml:space="preserve"> and have previously completed graduate coursework at another </w:t>
      </w:r>
      <w:r w:rsidR="76DFA8EC">
        <w:rPr/>
        <w:t>university</w:t>
      </w:r>
      <w:r w:rsidR="6E3B01B9">
        <w:rPr/>
        <w:t xml:space="preserve">, please contact the </w:t>
      </w:r>
      <w:r w:rsidR="5C4D8033">
        <w:rPr/>
        <w:t>p</w:t>
      </w:r>
      <w:r w:rsidR="6E3B01B9">
        <w:rPr/>
        <w:t>rogram</w:t>
      </w:r>
      <w:r w:rsidR="6E3B01B9">
        <w:rPr/>
        <w:t xml:space="preserve"> </w:t>
      </w:r>
      <w:r w:rsidR="191CA089">
        <w:rPr/>
        <w:t>d</w:t>
      </w:r>
      <w:r w:rsidR="6E3B01B9">
        <w:rPr/>
        <w:t xml:space="preserve">irector to set up </w:t>
      </w:r>
      <w:r w:rsidR="6E3B01B9">
        <w:rPr/>
        <w:t>an initial</w:t>
      </w:r>
      <w:r w:rsidR="6E3B01B9">
        <w:rPr/>
        <w:t xml:space="preserve"> advising session to </w:t>
      </w:r>
      <w:r w:rsidR="6E3B01B9">
        <w:rPr/>
        <w:t>determine</w:t>
      </w:r>
      <w:r w:rsidR="6E3B01B9">
        <w:rPr/>
        <w:t xml:space="preserve"> whether </w:t>
      </w:r>
      <w:r w:rsidR="76DFA8EC">
        <w:rPr/>
        <w:t>any of the previously completed coursework can be waived</w:t>
      </w:r>
      <w:r w:rsidR="3651FC4B">
        <w:rPr/>
        <w:t xml:space="preserve"> or </w:t>
      </w:r>
      <w:r w:rsidR="76DFA8EC">
        <w:rPr/>
        <w:t xml:space="preserve">transferred into your </w:t>
      </w:r>
      <w:r w:rsidR="76DFA8EC">
        <w:rPr/>
        <w:t>program</w:t>
      </w:r>
      <w:r w:rsidR="76DFA8EC">
        <w:rPr/>
        <w:t xml:space="preserve"> of study. This typically involves </w:t>
      </w:r>
      <w:r w:rsidR="76DFA8EC">
        <w:rPr/>
        <w:t>submitting</w:t>
      </w:r>
      <w:r w:rsidR="76DFA8EC">
        <w:rPr/>
        <w:t xml:space="preserve"> a copy of the syllabus and/or an official course description of each course that </w:t>
      </w:r>
      <w:r w:rsidR="07EB4584">
        <w:rPr/>
        <w:t>the candidate</w:t>
      </w:r>
      <w:r w:rsidR="07EB4584">
        <w:rPr/>
        <w:t xml:space="preserve"> </w:t>
      </w:r>
      <w:r w:rsidR="76DFA8EC">
        <w:rPr/>
        <w:t>intend</w:t>
      </w:r>
      <w:r w:rsidR="07EB4584">
        <w:rPr/>
        <w:t>s</w:t>
      </w:r>
      <w:r w:rsidR="76DFA8EC">
        <w:rPr/>
        <w:t xml:space="preserve"> to request to transfer. The </w:t>
      </w:r>
      <w:r w:rsidR="67A3B7C8">
        <w:rPr/>
        <w:t>p</w:t>
      </w:r>
      <w:r w:rsidR="76DFA8EC">
        <w:rPr/>
        <w:t>rogram</w:t>
      </w:r>
      <w:r w:rsidR="76DFA8EC">
        <w:rPr/>
        <w:t xml:space="preserve"> </w:t>
      </w:r>
      <w:r w:rsidR="3B8AC896">
        <w:rPr/>
        <w:t>d</w:t>
      </w:r>
      <w:r w:rsidR="76DFA8EC">
        <w:rPr/>
        <w:t>irector</w:t>
      </w:r>
      <w:r w:rsidR="07EB4584">
        <w:rPr/>
        <w:t xml:space="preserve">, </w:t>
      </w:r>
      <w:r w:rsidR="07EB4584">
        <w:rPr/>
        <w:t>in co</w:t>
      </w:r>
      <w:r w:rsidR="5FCFFE3A">
        <w:rPr/>
        <w:t xml:space="preserve">llaboration </w:t>
      </w:r>
      <w:r w:rsidR="07EB4584">
        <w:rPr/>
        <w:t>with the advisor,</w:t>
      </w:r>
      <w:r w:rsidR="07EB4584">
        <w:rPr/>
        <w:t xml:space="preserve"> </w:t>
      </w:r>
      <w:r w:rsidR="76DFA8EC">
        <w:rPr/>
        <w:t>will review the documents to verify the relevancy and equivalency of the course content.</w:t>
      </w:r>
      <w:r w:rsidR="5CDF190D">
        <w:rPr/>
        <w:t xml:space="preserve"> To be considered, the grade for each request must be at least a ‘B’ and earned within the previous seven years. </w:t>
      </w:r>
      <w:r w:rsidR="76DFA8EC">
        <w:rPr/>
        <w:t xml:space="preserve">It is Gonzaga University policy that an incoming </w:t>
      </w:r>
      <w:r w:rsidR="5DFD5957">
        <w:rPr/>
        <w:t>candidate</w:t>
      </w:r>
      <w:r w:rsidR="76DFA8EC">
        <w:rPr/>
        <w:t xml:space="preserve"> may waive/transfer in up to </w:t>
      </w:r>
      <w:r w:rsidR="5319BE80">
        <w:rPr/>
        <w:t xml:space="preserve">1/5 of </w:t>
      </w:r>
      <w:r w:rsidR="5319BE80">
        <w:rPr/>
        <w:t>program</w:t>
      </w:r>
      <w:r w:rsidR="5319BE80">
        <w:rPr/>
        <w:t xml:space="preserve"> credits</w:t>
      </w:r>
      <w:r w:rsidR="0F7749D0">
        <w:rPr/>
        <w:t xml:space="preserve">.  </w:t>
      </w:r>
      <w:r w:rsidR="0F7749D0">
        <w:rPr/>
        <w:t>For more details, please visit</w:t>
      </w:r>
      <w:r w:rsidR="3651FC4B">
        <w:rPr/>
        <w:t xml:space="preserve"> this </w:t>
      </w:r>
      <w:hyperlink r:id="Raf7d89a1f1b64a0e">
        <w:r w:rsidRPr="02745B54" w:rsidR="3651FC4B">
          <w:rPr>
            <w:rStyle w:val="Hyperlink"/>
          </w:rPr>
          <w:t>site</w:t>
        </w:r>
      </w:hyperlink>
      <w:r w:rsidR="0F7749D0">
        <w:rPr/>
        <w:t>.</w:t>
      </w:r>
    </w:p>
    <w:p w:rsidR="4FC61CCE" w:rsidRDefault="4FC61CCE" w14:paraId="368AEF55" w14:textId="70B315B2">
      <w:r>
        <w:br w:type="page"/>
      </w:r>
    </w:p>
    <w:p w:rsidRPr="0009280E" w:rsidR="00B15F63" w:rsidP="006E1429" w:rsidRDefault="00B15F63" w14:paraId="2FC915FD" w14:textId="77777777">
      <w:pPr>
        <w:widowControl w:val="0"/>
        <w:rPr>
          <w:b/>
          <w:iCs/>
        </w:rPr>
      </w:pPr>
      <w:r w:rsidRPr="0009280E">
        <w:rPr>
          <w:b/>
          <w:iCs/>
        </w:rPr>
        <w:t>T</w:t>
      </w:r>
      <w:r w:rsidRPr="0009280E" w:rsidR="00974AF3">
        <w:rPr>
          <w:b/>
          <w:iCs/>
        </w:rPr>
        <w:t xml:space="preserve">ransfer of </w:t>
      </w:r>
      <w:r w:rsidRPr="0009280E" w:rsidR="00507E68">
        <w:rPr>
          <w:b/>
          <w:iCs/>
        </w:rPr>
        <w:t xml:space="preserve">Cognitive </w:t>
      </w:r>
      <w:r w:rsidRPr="0009280E" w:rsidR="00974AF3">
        <w:rPr>
          <w:b/>
          <w:iCs/>
        </w:rPr>
        <w:t>Assessment Credit</w:t>
      </w:r>
    </w:p>
    <w:p w:rsidRPr="008450BB" w:rsidR="006E1429" w:rsidP="00881548" w:rsidRDefault="006E1429" w14:paraId="505D4BB9" w14:textId="77777777">
      <w:pPr>
        <w:widowControl w:val="0"/>
        <w:jc w:val="center"/>
        <w:rPr>
          <w:b/>
        </w:rPr>
      </w:pPr>
    </w:p>
    <w:p w:rsidRPr="008450BB" w:rsidR="00974AF3" w:rsidP="006D5DF5" w:rsidRDefault="00974AF3" w14:paraId="262ED69E" w14:textId="2FB65084">
      <w:pPr>
        <w:widowControl w:val="0"/>
      </w:pPr>
      <w:r w:rsidR="00974AF3">
        <w:rPr/>
        <w:t>For those</w:t>
      </w:r>
      <w:r w:rsidR="00507E68">
        <w:rPr/>
        <w:t xml:space="preserve"> candidates</w:t>
      </w:r>
      <w:r w:rsidR="00974AF3">
        <w:rPr/>
        <w:t xml:space="preserve"> who have completed a</w:t>
      </w:r>
      <w:r w:rsidR="00507E68">
        <w:rPr/>
        <w:t xml:space="preserve"> Cognitive</w:t>
      </w:r>
      <w:r w:rsidR="00974AF3">
        <w:rPr/>
        <w:t xml:space="preserve"> Assessment course from another university and wish to transfer in their credits, </w:t>
      </w:r>
      <w:r w:rsidR="00507E68">
        <w:rPr/>
        <w:t>candi</w:t>
      </w:r>
      <w:r w:rsidR="0009280E">
        <w:rPr/>
        <w:t>d</w:t>
      </w:r>
      <w:r w:rsidR="00507E68">
        <w:rPr/>
        <w:t>ates</w:t>
      </w:r>
      <w:r w:rsidR="00974AF3">
        <w:rPr/>
        <w:t xml:space="preserve"> must submit a videoed administration of the </w:t>
      </w:r>
      <w:r w:rsidR="00507E68">
        <w:rPr/>
        <w:t>Wechsler Intelligence Scale for Children, Fifth Edition (</w:t>
      </w:r>
      <w:r w:rsidR="00974AF3">
        <w:rPr/>
        <w:t>WISC-V</w:t>
      </w:r>
      <w:r w:rsidR="00507E68">
        <w:rPr/>
        <w:t>)</w:t>
      </w:r>
      <w:r w:rsidR="00974AF3">
        <w:rPr/>
        <w:t xml:space="preserve">, its corresponding </w:t>
      </w:r>
      <w:r w:rsidR="00507E68">
        <w:rPr/>
        <w:t>test record</w:t>
      </w:r>
      <w:r w:rsidR="00F15E16">
        <w:rPr/>
        <w:t>,</w:t>
      </w:r>
      <w:r w:rsidR="00974AF3">
        <w:rPr/>
        <w:t xml:space="preserve"> and a written psychoeducational report of the test results to the </w:t>
      </w:r>
      <w:r w:rsidR="094C6A6A">
        <w:rPr/>
        <w:t>p</w:t>
      </w:r>
      <w:r w:rsidR="00974AF3">
        <w:rPr/>
        <w:t>rogram</w:t>
      </w:r>
      <w:r w:rsidR="00974AF3">
        <w:rPr/>
        <w:t xml:space="preserve"> </w:t>
      </w:r>
      <w:r w:rsidR="6DFFD9FF">
        <w:rPr/>
        <w:t>d</w:t>
      </w:r>
      <w:r w:rsidR="00974AF3">
        <w:rPr/>
        <w:t>irector</w:t>
      </w:r>
      <w:r w:rsidR="00507E68">
        <w:rPr/>
        <w:t xml:space="preserve"> or the </w:t>
      </w:r>
      <w:r w:rsidR="29E6DE54">
        <w:rPr/>
        <w:t>p</w:t>
      </w:r>
      <w:r w:rsidR="00507E68">
        <w:rPr/>
        <w:t>rogram</w:t>
      </w:r>
      <w:r w:rsidR="00507E68">
        <w:rPr/>
        <w:t xml:space="preserve"> </w:t>
      </w:r>
      <w:r w:rsidR="4F2708DA">
        <w:rPr/>
        <w:t>d</w:t>
      </w:r>
      <w:r w:rsidR="00507E68">
        <w:rPr/>
        <w:t>irector’s designee</w:t>
      </w:r>
      <w:r w:rsidR="00974AF3">
        <w:rPr/>
        <w:t xml:space="preserve">. The administration, </w:t>
      </w:r>
      <w:r w:rsidR="00507E68">
        <w:rPr/>
        <w:t>test record</w:t>
      </w:r>
      <w:r w:rsidR="00974AF3">
        <w:rPr/>
        <w:t xml:space="preserve">, and report </w:t>
      </w:r>
      <w:r w:rsidR="00507E68">
        <w:rPr/>
        <w:t>are</w:t>
      </w:r>
      <w:r w:rsidR="00974AF3">
        <w:rPr/>
        <w:t xml:space="preserve"> reviewed to </w:t>
      </w:r>
      <w:r w:rsidR="00974AF3">
        <w:rPr/>
        <w:t>determine</w:t>
      </w:r>
      <w:r w:rsidR="00974AF3">
        <w:rPr/>
        <w:t xml:space="preserve"> the competency of the </w:t>
      </w:r>
      <w:r w:rsidR="000A5FF3">
        <w:rPr/>
        <w:t>candidate</w:t>
      </w:r>
      <w:r w:rsidR="00974AF3">
        <w:rPr/>
        <w:t xml:space="preserve"> and whether the requested credits can be transferred. </w:t>
      </w:r>
    </w:p>
    <w:p w:rsidRPr="008450BB" w:rsidR="005F7EA5" w:rsidP="006D5DF5" w:rsidRDefault="005F7EA5" w14:paraId="6DEC4024" w14:textId="77777777">
      <w:pPr>
        <w:widowControl w:val="0"/>
      </w:pPr>
    </w:p>
    <w:p w:rsidRPr="0009280E" w:rsidR="00974AF3" w:rsidP="006E1429" w:rsidRDefault="00974AF3" w14:paraId="1B658FA1" w14:textId="2C885B7C">
      <w:pPr>
        <w:widowControl w:val="0"/>
        <w:rPr>
          <w:b/>
          <w:iCs/>
        </w:rPr>
      </w:pPr>
      <w:r w:rsidRPr="4FC61CCE" w:rsidR="5CDF190D">
        <w:rPr>
          <w:b w:val="1"/>
          <w:bCs w:val="1"/>
        </w:rPr>
        <w:t>Transfer of Internship Credit</w:t>
      </w:r>
      <w:r w:rsidRPr="4FC61CCE" w:rsidR="1AC48215">
        <w:rPr>
          <w:b w:val="1"/>
          <w:bCs w:val="1"/>
        </w:rPr>
        <w:t>s</w:t>
      </w:r>
    </w:p>
    <w:p w:rsidR="00395EB0" w:rsidP="4AA8111E" w:rsidRDefault="64058B2C" w14:paraId="4C0D77FF" w14:textId="6763AB0E">
      <w:pPr>
        <w:widowControl w:val="0"/>
        <w:spacing w:before="280" w:after="280"/>
      </w:pPr>
      <w:r>
        <w:t xml:space="preserve">Per </w:t>
      </w:r>
      <w:hyperlink r:id="rId15">
        <w:r w:rsidRPr="4AA8111E">
          <w:rPr>
            <w:rStyle w:val="Hyperlink"/>
          </w:rPr>
          <w:t>WAC 181-78A-307</w:t>
        </w:r>
      </w:hyperlink>
      <w:r w:rsidR="66E548E9">
        <w:t xml:space="preserve">, </w:t>
      </w:r>
      <w:r>
        <w:t>the educator preparation program providers may waive</w:t>
      </w:r>
      <w:r w:rsidR="7AA6BE67">
        <w:t xml:space="preserve"> </w:t>
      </w:r>
      <w:r>
        <w:t>required coursework or waive or reduce in length the required internship for any candidate, if the provider determines based on individual review that previous coursework, work experiences, or alternative learning experiences have or will provide the candidate knowledge and skills to be otherwise gained from the required course work or internship. Based upon WAC 181-78A-307, the Department of School Psychology may allow c</w:t>
      </w:r>
      <w:r w:rsidR="423EE125">
        <w:t xml:space="preserve">andidates who have previously completed a </w:t>
      </w:r>
      <w:r w:rsidR="0B87ECB5">
        <w:t>master’s degree</w:t>
      </w:r>
      <w:r w:rsidR="423EE125">
        <w:t xml:space="preserve"> in school psychology from another university and have completed a year-long internship to transfer no more than </w:t>
      </w:r>
      <w:r w:rsidRPr="4AA8111E" w:rsidR="423EE125">
        <w:rPr>
          <w:i/>
          <w:iCs/>
        </w:rPr>
        <w:t xml:space="preserve">750 of the 1200 clock hours required toward the internship hours at the </w:t>
      </w:r>
      <w:r w:rsidRPr="4AA8111E" w:rsidR="11994712">
        <w:rPr>
          <w:i/>
          <w:iCs/>
        </w:rPr>
        <w:t>Education Specialists (Ed.S.)</w:t>
      </w:r>
      <w:r w:rsidRPr="4AA8111E" w:rsidR="423EE125">
        <w:rPr>
          <w:i/>
          <w:iCs/>
        </w:rPr>
        <w:t xml:space="preserve"> </w:t>
      </w:r>
      <w:proofErr w:type="gramStart"/>
      <w:r w:rsidRPr="4AA8111E" w:rsidR="7860C320">
        <w:rPr>
          <w:i/>
          <w:iCs/>
        </w:rPr>
        <w:t>level.*</w:t>
      </w:r>
      <w:proofErr w:type="gramEnd"/>
    </w:p>
    <w:p w:rsidRPr="00395EB0" w:rsidR="00395EB0" w:rsidP="00395EB0" w:rsidRDefault="054A8572" w14:paraId="025C6EC8" w14:textId="53721137">
      <w:pPr>
        <w:spacing w:before="280" w:after="280"/>
        <w:jc w:val="center"/>
        <w:rPr>
          <w:b/>
          <w:bCs/>
        </w:rPr>
      </w:pPr>
      <w:r w:rsidRPr="4AA8111E">
        <w:rPr>
          <w:b/>
          <w:bCs/>
        </w:rPr>
        <w:t>Degree Requirements</w:t>
      </w:r>
    </w:p>
    <w:p w:rsidR="00CC699F" w:rsidP="4AA8111E" w:rsidRDefault="2492641C" w14:paraId="2DD7A266" w14:textId="0487028D">
      <w:pPr>
        <w:widowControl w:val="0"/>
        <w:tabs>
          <w:tab w:val="left" w:pos="6547"/>
        </w:tabs>
        <w:spacing w:before="280" w:after="280"/>
      </w:pPr>
      <w:r w:rsidR="63C19FDD">
        <w:rPr/>
        <w:t xml:space="preserve">The Psy.D. </w:t>
      </w:r>
      <w:r w:rsidR="56DF3E62">
        <w:rPr/>
        <w:t>p</w:t>
      </w:r>
      <w:r w:rsidR="63C19FDD">
        <w:rPr/>
        <w:t xml:space="preserve">rogram uses a cohort model, which allows our candidates to build better relationships with the individuals who one day become their colleagues.  </w:t>
      </w:r>
    </w:p>
    <w:p w:rsidR="00CC699F" w:rsidP="4AA8111E" w:rsidRDefault="5DDA3EDA" w14:paraId="025D5CF8" w14:textId="2A597344">
      <w:pPr>
        <w:widowControl w:val="0"/>
        <w:tabs>
          <w:tab w:val="left" w:pos="6547"/>
        </w:tabs>
        <w:spacing w:before="280" w:after="280"/>
      </w:pPr>
      <w:r>
        <w:t xml:space="preserve">All students are required to complete a minimum of three full-time academic years of study in addition to an internship prior to completing the </w:t>
      </w:r>
      <w:r w:rsidR="679E68AC">
        <w:t>Psy.D.</w:t>
      </w:r>
      <w:r>
        <w:t xml:space="preserve">, with at least two of the three years having been completed within the </w:t>
      </w:r>
      <w:r w:rsidR="679E68AC">
        <w:t>Psy.D.</w:t>
      </w:r>
      <w:r>
        <w:t xml:space="preserve"> program at Gonzaga University. All program requirements, including the internship, must be satisfactorily completed prior to being awarded </w:t>
      </w:r>
      <w:r>
        <w:t xml:space="preserve">the degree. </w:t>
      </w:r>
    </w:p>
    <w:p w:rsidR="00CC699F" w:rsidP="00CC699F" w:rsidRDefault="5DDA3EDA" w14:paraId="28AD2E20" w14:textId="46F2BB82">
      <w:pPr>
        <w:spacing w:before="280" w:after="280"/>
      </w:pPr>
      <w:r w:rsidR="1877EC42">
        <w:rPr/>
        <w:t xml:space="preserve">Students may enter the </w:t>
      </w:r>
      <w:r w:rsidR="4179D1F1">
        <w:rPr/>
        <w:t>Psy.D.</w:t>
      </w:r>
      <w:r w:rsidR="1877EC42">
        <w:rPr/>
        <w:t xml:space="preserve"> program at Gonzaga through one of two pathways: the 5-year, post-baccalaureate pathway or the 3-year post-certification pathway, depending upon whether they have completed foundational coursework in school psychology or an equivalent program at a regionally accredited university. All students must complete at least two years in residence at Gonzaga University and must complete the required internship as a full-time student in the Gonzaga </w:t>
      </w:r>
      <w:r w:rsidR="4179D1F1">
        <w:rPr/>
        <w:t>Psy.D.</w:t>
      </w:r>
      <w:r w:rsidR="1877EC42">
        <w:rPr/>
        <w:t xml:space="preserve"> program</w:t>
      </w:r>
      <w:r w:rsidR="1877EC42">
        <w:rPr/>
        <w:t xml:space="preserve">.  </w:t>
      </w:r>
      <w:r w:rsidR="1877EC42">
        <w:rPr/>
        <w:t xml:space="preserve"> </w:t>
      </w:r>
    </w:p>
    <w:p w:rsidR="00CC699F" w:rsidP="00CC699F" w:rsidRDefault="5DDA3EDA" w14:paraId="7545F31D" w14:textId="2EA13162">
      <w:pPr>
        <w:spacing w:before="280" w:after="280"/>
      </w:pPr>
      <w:r w:rsidR="1877EC42">
        <w:rPr/>
        <w:t xml:space="preserve">All students must, at minimum, complete one year as a full-time resident of the Gonzaga University </w:t>
      </w:r>
      <w:r w:rsidR="4179D1F1">
        <w:rPr/>
        <w:t>Psy.D.</w:t>
      </w:r>
      <w:r w:rsidR="1877EC42">
        <w:rPr/>
        <w:t xml:space="preserve"> program. As a cohort-based program, both pathways require students to </w:t>
      </w:r>
      <w:r w:rsidR="1877EC42">
        <w:rPr/>
        <w:t>maintain</w:t>
      </w:r>
      <w:r w:rsidR="1877EC42">
        <w:rPr/>
        <w:t xml:space="preserve"> full-time, in-person enrollment to foster collaboration, continuity, and engagement in the learning community. </w:t>
      </w:r>
      <w:r w:rsidR="1877EC42">
        <w:rPr/>
        <w:t>Residency facilitates student development, providing opportunities for students to work closely with faculty to acquire the necessary dispositions and values, while also becoming familiar with the language and vocabulary of the field.</w:t>
      </w:r>
      <w:r w:rsidR="1877EC42">
        <w:rPr/>
        <w:t xml:space="preserve"> Residency also </w:t>
      </w:r>
      <w:r w:rsidR="1877EC42">
        <w:rPr/>
        <w:t>permits</w:t>
      </w:r>
      <w:r w:rsidR="1877EC42">
        <w:rPr/>
        <w:t xml:space="preserve"> students to </w:t>
      </w:r>
      <w:r w:rsidR="1877EC42">
        <w:rPr/>
        <w:t>participate</w:t>
      </w:r>
      <w:r w:rsidR="1877EC42">
        <w:rPr/>
        <w:t xml:space="preserve"> in seminars, discussions, professional development, and research that would otherwise be difficult. Full time student residency allows faculty to perform their professional and ethical responsibilities to ensure that students in training gain interpersonal competence as well as competence to manage </w:t>
      </w:r>
      <w:r w:rsidR="1877EC42">
        <w:rPr/>
        <w:t>appropriate</w:t>
      </w:r>
      <w:r w:rsidR="1877EC42">
        <w:rPr/>
        <w:t xml:space="preserve"> and effective relationships, a key competency that defines professional </w:t>
      </w:r>
      <w:r w:rsidR="1877EC42">
        <w:rPr/>
        <w:t>expertise</w:t>
      </w:r>
      <w:r w:rsidR="1877EC42">
        <w:rPr/>
        <w:t xml:space="preserve">. Student assessment in residency ensures that graduates have emotional stability and personal fitness for practice. </w:t>
      </w:r>
    </w:p>
    <w:p w:rsidR="00CC699F" w:rsidP="00CC699F" w:rsidRDefault="5DDA3EDA" w14:paraId="06D69D58" w14:textId="1B266D13">
      <w:pPr>
        <w:spacing w:before="280" w:after="280"/>
      </w:pPr>
      <w:r>
        <w:t xml:space="preserve">As the </w:t>
      </w:r>
      <w:r w:rsidR="679E68AC">
        <w:t>Psy.D.</w:t>
      </w:r>
      <w:r>
        <w:t xml:space="preserve"> School Psychology program uses a cohort model, students are strongly discouraged from enrolling under part-time status. Students wishing to switch to part-time status are required to meet with the program director and the student’s advisor, who work with the student to explore avenues to help students retain full-time status.  </w:t>
      </w:r>
    </w:p>
    <w:p w:rsidR="002848CE" w:rsidP="002848CE" w:rsidRDefault="002848CE" w14:paraId="412505CA" w14:textId="0E7E8268">
      <w:pPr>
        <w:spacing w:before="280" w:after="280"/>
      </w:pPr>
      <w:r>
        <w:t xml:space="preserve">As outlined by Gonzaga University’s Academic Policy, all candidates must complete their program of study within five years of their start date. For additional details, please refer to the </w:t>
      </w:r>
      <w:hyperlink w:history="1" r:id="rId16">
        <w:r w:rsidRPr="003A2D40">
          <w:rPr>
            <w:rStyle w:val="Hyperlink"/>
          </w:rPr>
          <w:t>course catalog</w:t>
        </w:r>
      </w:hyperlink>
      <w:r>
        <w:t xml:space="preserve">.  </w:t>
      </w:r>
    </w:p>
    <w:p w:rsidR="00395EB0" w:rsidP="4FC61CCE" w:rsidRDefault="00395EB0" w14:paraId="1ECD03BB" w14:textId="1EA127A6">
      <w:pPr>
        <w:spacing w:before="280" w:after="280"/>
        <w:jc w:val="center"/>
        <w:rPr>
          <w:b w:val="1"/>
          <w:bCs w:val="1"/>
        </w:rPr>
      </w:pPr>
      <w:r w:rsidRPr="4FC61CCE" w:rsidR="2C9194E7">
        <w:rPr>
          <w:b w:val="1"/>
          <w:bCs w:val="1"/>
        </w:rPr>
        <w:t xml:space="preserve">Program of Study </w:t>
      </w:r>
      <w:r w:rsidRPr="4FC61CCE" w:rsidR="2C9194E7">
        <w:rPr>
          <w:b w:val="1"/>
          <w:bCs w:val="1"/>
        </w:rPr>
        <w:t xml:space="preserve">– Post-Baccalaureate </w:t>
      </w:r>
      <w:r w:rsidRPr="4FC61CCE" w:rsidR="2C9194E7">
        <w:rPr>
          <w:b w:val="1"/>
          <w:bCs w:val="1"/>
        </w:rPr>
        <w:t>Sequence</w:t>
      </w:r>
    </w:p>
    <w:p w:rsidRPr="00A9735A" w:rsidR="002848CE" w:rsidP="4FC61CCE" w:rsidRDefault="002848CE" w14:paraId="2511ECDF" w14:textId="4D473E12" w14:noSpellErr="1">
      <w:pPr>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 xml:space="preserve">First Year – Fall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600"/>
        <w:gridCol w:w="2805"/>
      </w:tblGrid>
      <w:tr w:rsidR="4FC61CCE" w:rsidTr="4FC61CCE" w14:paraId="5AC32796">
        <w:trPr>
          <w:trHeight w:val="300"/>
        </w:trPr>
        <w:tc>
          <w:tcPr>
            <w:tcW w:w="6600" w:type="dxa"/>
            <w:tcMar/>
          </w:tcPr>
          <w:p w:rsidR="25F7F7D1" w:rsidP="4FC61CCE" w:rsidRDefault="25F7F7D1" w14:paraId="6B46874D" w14:textId="60073B02">
            <w:pPr>
              <w:rPr>
                <w:sz w:val="22"/>
                <w:szCs w:val="22"/>
              </w:rPr>
            </w:pPr>
            <w:r w:rsidRPr="4FC61CCE" w:rsidR="25F7F7D1">
              <w:rPr>
                <w:sz w:val="22"/>
                <w:szCs w:val="22"/>
              </w:rPr>
              <w:t>EDSS 701 Psychology of Children with Exceptionalities</w:t>
            </w:r>
          </w:p>
        </w:tc>
        <w:tc>
          <w:tcPr>
            <w:tcW w:w="2805" w:type="dxa"/>
            <w:tcMar/>
          </w:tcPr>
          <w:p w:rsidR="25F7F7D1" w:rsidP="4FC61CCE" w:rsidRDefault="25F7F7D1" w14:paraId="6D5D9464" w14:textId="6E0EF945">
            <w:pPr>
              <w:pStyle w:val="Normal"/>
              <w:rPr>
                <w:b w:val="0"/>
                <w:bCs w:val="0"/>
                <w:i w:val="0"/>
                <w:iCs w:val="0"/>
                <w:sz w:val="22"/>
                <w:szCs w:val="22"/>
              </w:rPr>
            </w:pPr>
            <w:r w:rsidRPr="4FC61CCE" w:rsidR="25F7F7D1">
              <w:rPr>
                <w:b w:val="0"/>
                <w:bCs w:val="0"/>
                <w:i w:val="0"/>
                <w:iCs w:val="0"/>
                <w:sz w:val="22"/>
                <w:szCs w:val="22"/>
              </w:rPr>
              <w:t xml:space="preserve">3 semester hrs. </w:t>
            </w:r>
          </w:p>
        </w:tc>
      </w:tr>
      <w:tr w:rsidR="4FC61CCE" w:rsidTr="4FC61CCE" w14:paraId="3F3A34E1">
        <w:trPr>
          <w:trHeight w:val="300"/>
        </w:trPr>
        <w:tc>
          <w:tcPr>
            <w:tcW w:w="6600" w:type="dxa"/>
            <w:tcMar/>
          </w:tcPr>
          <w:p w:rsidR="25F7F7D1" w:rsidP="4FC61CCE" w:rsidRDefault="25F7F7D1" w14:paraId="6A26E148" w14:textId="52F1F9E3">
            <w:pPr>
              <w:rPr>
                <w:sz w:val="22"/>
                <w:szCs w:val="22"/>
              </w:rPr>
            </w:pPr>
            <w:r w:rsidRPr="4FC61CCE" w:rsidR="25F7F7D1">
              <w:rPr>
                <w:sz w:val="22"/>
                <w:szCs w:val="22"/>
              </w:rPr>
              <w:t>EDSS 788 Developmental Bases of Behavior</w:t>
            </w:r>
          </w:p>
        </w:tc>
        <w:tc>
          <w:tcPr>
            <w:tcW w:w="2805" w:type="dxa"/>
            <w:tcMar/>
          </w:tcPr>
          <w:p w:rsidR="25F7F7D1" w:rsidP="4FC61CCE" w:rsidRDefault="25F7F7D1" w14:paraId="18DDEC71" w14:textId="0876F364">
            <w:pPr>
              <w:pStyle w:val="Normal"/>
              <w:rPr>
                <w:b w:val="0"/>
                <w:bCs w:val="0"/>
                <w:i w:val="0"/>
                <w:iCs w:val="0"/>
                <w:sz w:val="22"/>
                <w:szCs w:val="22"/>
              </w:rPr>
            </w:pPr>
            <w:r w:rsidRPr="4FC61CCE" w:rsidR="25F7F7D1">
              <w:rPr>
                <w:b w:val="0"/>
                <w:bCs w:val="0"/>
                <w:i w:val="0"/>
                <w:iCs w:val="0"/>
                <w:sz w:val="22"/>
                <w:szCs w:val="22"/>
              </w:rPr>
              <w:t xml:space="preserve">3 semester hrs.   </w:t>
            </w:r>
          </w:p>
        </w:tc>
      </w:tr>
      <w:tr w:rsidR="4FC61CCE" w:rsidTr="4FC61CCE" w14:paraId="150E26E2">
        <w:trPr>
          <w:trHeight w:val="300"/>
        </w:trPr>
        <w:tc>
          <w:tcPr>
            <w:tcW w:w="6600" w:type="dxa"/>
            <w:tcMar/>
          </w:tcPr>
          <w:p w:rsidR="25F7F7D1" w:rsidP="4FC61CCE" w:rsidRDefault="25F7F7D1" w14:paraId="6D1BFA3F" w14:textId="04138F8C">
            <w:pPr>
              <w:rPr>
                <w:sz w:val="22"/>
                <w:szCs w:val="22"/>
              </w:rPr>
            </w:pPr>
            <w:r w:rsidRPr="4FC61CCE" w:rsidR="25F7F7D1">
              <w:rPr>
                <w:sz w:val="22"/>
                <w:szCs w:val="22"/>
              </w:rPr>
              <w:t>EDSS 730 Assessment in School Settings</w:t>
            </w:r>
          </w:p>
        </w:tc>
        <w:tc>
          <w:tcPr>
            <w:tcW w:w="2805" w:type="dxa"/>
            <w:tcMar/>
          </w:tcPr>
          <w:p w:rsidR="25F7F7D1" w:rsidP="4FC61CCE" w:rsidRDefault="25F7F7D1" w14:paraId="78922289" w14:textId="7BB99D76">
            <w:pPr>
              <w:pStyle w:val="Normal"/>
              <w:rPr>
                <w:b w:val="0"/>
                <w:bCs w:val="0"/>
                <w:i w:val="0"/>
                <w:iCs w:val="0"/>
                <w:sz w:val="22"/>
                <w:szCs w:val="22"/>
              </w:rPr>
            </w:pPr>
            <w:r w:rsidRPr="4FC61CCE" w:rsidR="25F7F7D1">
              <w:rPr>
                <w:b w:val="0"/>
                <w:bCs w:val="0"/>
                <w:i w:val="0"/>
                <w:iCs w:val="0"/>
                <w:sz w:val="22"/>
                <w:szCs w:val="22"/>
              </w:rPr>
              <w:t>3 semester hrs.</w:t>
            </w:r>
          </w:p>
        </w:tc>
      </w:tr>
      <w:tr w:rsidR="4FC61CCE" w:rsidTr="4FC61CCE" w14:paraId="159F8580">
        <w:trPr>
          <w:trHeight w:val="300"/>
        </w:trPr>
        <w:tc>
          <w:tcPr>
            <w:tcW w:w="6600" w:type="dxa"/>
            <w:tcMar/>
          </w:tcPr>
          <w:p w:rsidR="25F7F7D1" w:rsidP="4FC61CCE" w:rsidRDefault="25F7F7D1" w14:paraId="5678A7EA" w14:textId="3DC9B0C8">
            <w:pPr>
              <w:rPr>
                <w:sz w:val="22"/>
                <w:szCs w:val="22"/>
              </w:rPr>
            </w:pPr>
            <w:r w:rsidRPr="4FC61CCE" w:rsidR="25F7F7D1">
              <w:rPr>
                <w:sz w:val="22"/>
                <w:szCs w:val="22"/>
              </w:rPr>
              <w:t>EDSS 710 History and Systems of Psychology</w:t>
            </w:r>
          </w:p>
        </w:tc>
        <w:tc>
          <w:tcPr>
            <w:tcW w:w="2805" w:type="dxa"/>
            <w:tcMar/>
          </w:tcPr>
          <w:p w:rsidR="25F7F7D1" w:rsidP="4FC61CCE" w:rsidRDefault="25F7F7D1" w14:paraId="07517954" w14:textId="3C253ADB">
            <w:pPr>
              <w:pStyle w:val="Normal"/>
              <w:rPr>
                <w:b w:val="0"/>
                <w:bCs w:val="0"/>
                <w:i w:val="0"/>
                <w:iCs w:val="0"/>
                <w:sz w:val="22"/>
                <w:szCs w:val="22"/>
              </w:rPr>
            </w:pPr>
            <w:r w:rsidRPr="4FC61CCE" w:rsidR="25F7F7D1">
              <w:rPr>
                <w:b w:val="0"/>
                <w:bCs w:val="0"/>
                <w:i w:val="0"/>
                <w:iCs w:val="0"/>
                <w:sz w:val="22"/>
                <w:szCs w:val="22"/>
              </w:rPr>
              <w:t>3 semester hrs.</w:t>
            </w:r>
          </w:p>
        </w:tc>
      </w:tr>
      <w:tr w:rsidR="4FC61CCE" w:rsidTr="4FC61CCE" w14:paraId="5DE822BB">
        <w:trPr>
          <w:trHeight w:val="300"/>
        </w:trPr>
        <w:tc>
          <w:tcPr>
            <w:tcW w:w="6600" w:type="dxa"/>
            <w:tcMar/>
          </w:tcPr>
          <w:p w:rsidR="25F7F7D1" w:rsidP="4FC61CCE" w:rsidRDefault="25F7F7D1" w14:paraId="517CC301" w14:textId="29DFCA37">
            <w:pPr>
              <w:pStyle w:val="Normal"/>
              <w:jc w:val="right"/>
              <w:rPr>
                <w:b w:val="1"/>
                <w:bCs w:val="1"/>
                <w:sz w:val="22"/>
                <w:szCs w:val="22"/>
              </w:rPr>
            </w:pPr>
            <w:r w:rsidRPr="4FC61CCE" w:rsidR="25F7F7D1">
              <w:rPr>
                <w:b w:val="1"/>
                <w:bCs w:val="1"/>
                <w:sz w:val="22"/>
                <w:szCs w:val="22"/>
              </w:rPr>
              <w:t>Total</w:t>
            </w:r>
          </w:p>
        </w:tc>
        <w:tc>
          <w:tcPr>
            <w:tcW w:w="2805" w:type="dxa"/>
            <w:tcMar/>
          </w:tcPr>
          <w:p w:rsidR="25F7F7D1" w:rsidP="4FC61CCE" w:rsidRDefault="25F7F7D1" w14:paraId="59B4A31F" w14:textId="111D1B2B">
            <w:pPr>
              <w:pStyle w:val="Normal"/>
              <w:rPr>
                <w:b w:val="1"/>
                <w:bCs w:val="1"/>
                <w:i w:val="0"/>
                <w:iCs w:val="0"/>
                <w:sz w:val="22"/>
                <w:szCs w:val="22"/>
              </w:rPr>
            </w:pPr>
            <w:r w:rsidRPr="4FC61CCE" w:rsidR="25F7F7D1">
              <w:rPr>
                <w:b w:val="1"/>
                <w:bCs w:val="1"/>
                <w:i w:val="0"/>
                <w:iCs w:val="0"/>
                <w:sz w:val="22"/>
                <w:szCs w:val="22"/>
              </w:rPr>
              <w:t>12 semester hrs.</w:t>
            </w:r>
          </w:p>
        </w:tc>
      </w:tr>
    </w:tbl>
    <w:p w:rsidRPr="00A9735A" w:rsidR="002848CE" w:rsidP="4FC61CCE" w:rsidRDefault="002848CE" w14:paraId="79D7B937" w14:textId="77777777" w14:noSpellErr="1">
      <w:pPr>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First Year – 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660"/>
        <w:gridCol w:w="2745"/>
      </w:tblGrid>
      <w:tr w:rsidR="4FC61CCE" w:rsidTr="4FC61CCE" w14:paraId="206EBA9D">
        <w:trPr>
          <w:trHeight w:val="300"/>
        </w:trPr>
        <w:tc>
          <w:tcPr>
            <w:tcW w:w="6660" w:type="dxa"/>
            <w:tcMar/>
          </w:tcPr>
          <w:p w:rsidR="7066C099" w:rsidP="4FC61CCE" w:rsidRDefault="7066C099" w14:paraId="65850F91" w14:textId="5E22D9B5">
            <w:pPr>
              <w:pStyle w:val="Normal"/>
              <w:spacing w:before="0" w:beforeAutospacing="off" w:line="240" w:lineRule="auto"/>
              <w:rPr>
                <w:sz w:val="22"/>
                <w:szCs w:val="22"/>
              </w:rPr>
            </w:pPr>
            <w:r w:rsidRPr="4FC61CCE" w:rsidR="7066C099">
              <w:rPr>
                <w:sz w:val="22"/>
                <w:szCs w:val="22"/>
              </w:rPr>
              <w:t>EDSS 755 Multi-tiered/Multi-Disciplinary Systems of Support</w:t>
            </w:r>
          </w:p>
        </w:tc>
        <w:tc>
          <w:tcPr>
            <w:tcW w:w="2745" w:type="dxa"/>
            <w:tcMar/>
          </w:tcPr>
          <w:p w:rsidR="4FC61CCE" w:rsidP="4FC61CCE" w:rsidRDefault="4FC61CCE" w14:paraId="555572CE" w14:textId="6E0EF945">
            <w:pPr>
              <w:pStyle w:val="Normal"/>
              <w:spacing w:before="0" w:beforeAutospacing="off" w:line="240" w:lineRule="auto"/>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381B875A">
        <w:trPr>
          <w:trHeight w:val="300"/>
        </w:trPr>
        <w:tc>
          <w:tcPr>
            <w:tcW w:w="6660" w:type="dxa"/>
            <w:tcMar/>
          </w:tcPr>
          <w:p w:rsidR="7FF732D5" w:rsidP="4FC61CCE" w:rsidRDefault="7FF732D5" w14:paraId="061965E0" w14:textId="518E04E5">
            <w:pPr>
              <w:rPr>
                <w:rFonts w:eastAsia="Times"/>
                <w:sz w:val="22"/>
                <w:szCs w:val="22"/>
              </w:rPr>
            </w:pPr>
            <w:r w:rsidRPr="4FC61CCE" w:rsidR="7FF732D5">
              <w:rPr>
                <w:sz w:val="22"/>
                <w:szCs w:val="22"/>
              </w:rPr>
              <w:t>EDSS 770 Neuropsychology and Cognitive Assessment</w:t>
            </w:r>
          </w:p>
        </w:tc>
        <w:tc>
          <w:tcPr>
            <w:tcW w:w="2745" w:type="dxa"/>
            <w:tcMar/>
          </w:tcPr>
          <w:p w:rsidR="7FF732D5" w:rsidP="4FC61CCE" w:rsidRDefault="7FF732D5" w14:paraId="2950D8BC" w14:textId="1D5237CE">
            <w:pPr>
              <w:pStyle w:val="Normal"/>
              <w:rPr>
                <w:b w:val="0"/>
                <w:bCs w:val="0"/>
                <w:i w:val="0"/>
                <w:iCs w:val="0"/>
                <w:sz w:val="22"/>
                <w:szCs w:val="22"/>
              </w:rPr>
            </w:pPr>
            <w:r w:rsidRPr="4FC61CCE" w:rsidR="7FF732D5">
              <w:rPr>
                <w:b w:val="0"/>
                <w:bCs w:val="0"/>
                <w:i w:val="0"/>
                <w:iCs w:val="0"/>
                <w:sz w:val="22"/>
                <w:szCs w:val="22"/>
              </w:rPr>
              <w:t>4</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26B6A950">
        <w:trPr>
          <w:trHeight w:val="300"/>
        </w:trPr>
        <w:tc>
          <w:tcPr>
            <w:tcW w:w="6660" w:type="dxa"/>
            <w:tcMar/>
          </w:tcPr>
          <w:p w:rsidR="37E68ADB" w:rsidP="4FC61CCE" w:rsidRDefault="37E68ADB" w14:paraId="4CC3DC0C" w14:textId="278B245E">
            <w:pPr>
              <w:rPr>
                <w:sz w:val="22"/>
                <w:szCs w:val="22"/>
              </w:rPr>
            </w:pPr>
            <w:r w:rsidRPr="4FC61CCE" w:rsidR="37E68ADB">
              <w:rPr>
                <w:sz w:val="22"/>
                <w:szCs w:val="22"/>
              </w:rPr>
              <w:t>EDCE 780 Social-Emotional Assessment Across School and Home</w:t>
            </w:r>
          </w:p>
        </w:tc>
        <w:tc>
          <w:tcPr>
            <w:tcW w:w="2745" w:type="dxa"/>
            <w:tcMar/>
          </w:tcPr>
          <w:p w:rsidR="4FC61CCE" w:rsidP="4FC61CCE" w:rsidRDefault="4FC61CCE" w14:paraId="4CB746A5"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5E7C048E">
        <w:trPr>
          <w:trHeight w:val="300"/>
        </w:trPr>
        <w:tc>
          <w:tcPr>
            <w:tcW w:w="6660" w:type="dxa"/>
            <w:tcMar/>
          </w:tcPr>
          <w:p w:rsidR="5160E030" w:rsidP="4FC61CCE" w:rsidRDefault="5160E030" w14:paraId="61959A2E" w14:textId="6E4837AD">
            <w:pPr>
              <w:rPr>
                <w:sz w:val="22"/>
                <w:szCs w:val="22"/>
              </w:rPr>
            </w:pPr>
            <w:r w:rsidRPr="4FC61CCE" w:rsidR="5160E030">
              <w:rPr>
                <w:sz w:val="22"/>
                <w:szCs w:val="22"/>
              </w:rPr>
              <w:t>EDSS 715 Introduction to Research in Education and Psychology</w:t>
            </w:r>
          </w:p>
        </w:tc>
        <w:tc>
          <w:tcPr>
            <w:tcW w:w="2745" w:type="dxa"/>
            <w:tcMar/>
          </w:tcPr>
          <w:p w:rsidR="4FC61CCE" w:rsidP="4FC61CCE" w:rsidRDefault="4FC61CCE" w14:paraId="539B366E"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1CE5C142">
        <w:trPr>
          <w:trHeight w:val="300"/>
        </w:trPr>
        <w:tc>
          <w:tcPr>
            <w:tcW w:w="6660" w:type="dxa"/>
            <w:tcMar/>
          </w:tcPr>
          <w:p w:rsidR="4FC61CCE" w:rsidP="4FC61CCE" w:rsidRDefault="4FC61CCE" w14:paraId="3683A092" w14:textId="29DFCA37">
            <w:pPr>
              <w:pStyle w:val="Normal"/>
              <w:jc w:val="right"/>
              <w:rPr>
                <w:b w:val="1"/>
                <w:bCs w:val="1"/>
                <w:sz w:val="22"/>
                <w:szCs w:val="22"/>
              </w:rPr>
            </w:pPr>
            <w:r w:rsidRPr="4FC61CCE" w:rsidR="4FC61CCE">
              <w:rPr>
                <w:b w:val="1"/>
                <w:bCs w:val="1"/>
                <w:sz w:val="22"/>
                <w:szCs w:val="22"/>
              </w:rPr>
              <w:t>Total</w:t>
            </w:r>
          </w:p>
        </w:tc>
        <w:tc>
          <w:tcPr>
            <w:tcW w:w="2745" w:type="dxa"/>
            <w:tcMar/>
          </w:tcPr>
          <w:p w:rsidR="4FC61CCE" w:rsidP="4FC61CCE" w:rsidRDefault="4FC61CCE" w14:paraId="379A971C" w14:textId="2B41A317">
            <w:pPr>
              <w:pStyle w:val="Normal"/>
              <w:rPr>
                <w:b w:val="1"/>
                <w:bCs w:val="1"/>
                <w:i w:val="0"/>
                <w:iCs w:val="0"/>
                <w:sz w:val="22"/>
                <w:szCs w:val="22"/>
              </w:rPr>
            </w:pPr>
            <w:r w:rsidRPr="4FC61CCE" w:rsidR="4FC61CCE">
              <w:rPr>
                <w:b w:val="1"/>
                <w:bCs w:val="1"/>
                <w:i w:val="0"/>
                <w:iCs w:val="0"/>
                <w:sz w:val="22"/>
                <w:szCs w:val="22"/>
              </w:rPr>
              <w:t>1</w:t>
            </w:r>
            <w:r w:rsidRPr="4FC61CCE" w:rsidR="3F331324">
              <w:rPr>
                <w:b w:val="1"/>
                <w:bCs w:val="1"/>
                <w:i w:val="0"/>
                <w:iCs w:val="0"/>
                <w:sz w:val="22"/>
                <w:szCs w:val="22"/>
              </w:rPr>
              <w:t>3</w:t>
            </w:r>
            <w:r w:rsidRPr="4FC61CCE" w:rsidR="4FC61CCE">
              <w:rPr>
                <w:b w:val="1"/>
                <w:bCs w:val="1"/>
                <w:i w:val="0"/>
                <w:iCs w:val="0"/>
                <w:sz w:val="22"/>
                <w:szCs w:val="22"/>
              </w:rPr>
              <w:t xml:space="preserve"> semester hrs.</w:t>
            </w:r>
          </w:p>
        </w:tc>
      </w:tr>
    </w:tbl>
    <w:p w:rsidRPr="002848CE" w:rsidR="002848CE" w:rsidP="4FC61CCE" w:rsidRDefault="002848CE" w14:paraId="5B37AEDA" w14:textId="78B71696">
      <w:pPr>
        <w:pStyle w:val="Normal"/>
        <w:suppressLineNumbers w:val="0"/>
        <w:tabs>
          <w:tab w:val="left" w:leader="none" w:pos="9180"/>
          <w:tab w:val="left" w:leader="none" w:pos="9360"/>
        </w:tabs>
        <w:bidi w:val="0"/>
        <w:spacing w:before="0" w:beforeAutospacing="off" w:after="0" w:afterAutospacing="off" w:line="240" w:lineRule="auto"/>
        <w:ind w:left="0" w:right="0"/>
        <w:jc w:val="left"/>
        <w:rPr>
          <w:b w:val="1"/>
          <w:bCs w:val="1"/>
          <w:sz w:val="22"/>
          <w:szCs w:val="22"/>
        </w:rPr>
      </w:pPr>
      <w:r w:rsidRPr="4FC61CCE" w:rsidR="5850DA0B">
        <w:rPr>
          <w:b w:val="1"/>
          <w:bCs w:val="1"/>
          <w:sz w:val="22"/>
          <w:szCs w:val="22"/>
        </w:rPr>
        <w:t xml:space="preserve">First Year – Summer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705"/>
        <w:gridCol w:w="2700"/>
      </w:tblGrid>
      <w:tr w:rsidR="4FC61CCE" w:rsidTr="4FC61CCE" w14:paraId="1F2A4545">
        <w:trPr>
          <w:trHeight w:val="300"/>
        </w:trPr>
        <w:tc>
          <w:tcPr>
            <w:tcW w:w="6705" w:type="dxa"/>
            <w:tcMar/>
          </w:tcPr>
          <w:p w:rsidR="5BC7BE6D" w:rsidP="4FC61CCE" w:rsidRDefault="5BC7BE6D" w14:paraId="7BACB4D4" w14:textId="3057F091">
            <w:pPr>
              <w:rPr>
                <w:sz w:val="22"/>
                <w:szCs w:val="22"/>
              </w:rPr>
            </w:pPr>
            <w:r w:rsidRPr="4FC61CCE" w:rsidR="5BC7BE6D">
              <w:rPr>
                <w:sz w:val="22"/>
                <w:szCs w:val="22"/>
              </w:rPr>
              <w:t>EDSS 787 Child and Adolescent Counseling</w:t>
            </w:r>
          </w:p>
        </w:tc>
        <w:tc>
          <w:tcPr>
            <w:tcW w:w="2700" w:type="dxa"/>
            <w:tcMar/>
          </w:tcPr>
          <w:p w:rsidR="4FC61CCE" w:rsidP="4FC61CCE" w:rsidRDefault="4FC61CCE" w14:paraId="60114704"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2ADDAD44">
        <w:trPr>
          <w:trHeight w:val="300"/>
        </w:trPr>
        <w:tc>
          <w:tcPr>
            <w:tcW w:w="6705" w:type="dxa"/>
            <w:tcMar/>
          </w:tcPr>
          <w:p w:rsidR="2224952C" w:rsidP="4FC61CCE" w:rsidRDefault="2224952C" w14:paraId="7AA1CB32" w14:textId="43D301FD">
            <w:pPr>
              <w:rPr>
                <w:sz w:val="22"/>
                <w:szCs w:val="22"/>
              </w:rPr>
            </w:pPr>
            <w:r w:rsidRPr="4FC61CCE" w:rsidR="2224952C">
              <w:rPr>
                <w:sz w:val="22"/>
                <w:szCs w:val="22"/>
              </w:rPr>
              <w:t>EDSS 735 Counseling Theories</w:t>
            </w:r>
          </w:p>
        </w:tc>
        <w:tc>
          <w:tcPr>
            <w:tcW w:w="2700" w:type="dxa"/>
            <w:tcMar/>
          </w:tcPr>
          <w:p w:rsidR="400460A6" w:rsidP="4FC61CCE" w:rsidRDefault="400460A6" w14:paraId="6F967863" w14:textId="257F2681">
            <w:pPr>
              <w:pStyle w:val="Normal"/>
              <w:rPr>
                <w:b w:val="0"/>
                <w:bCs w:val="0"/>
                <w:i w:val="0"/>
                <w:iCs w:val="0"/>
                <w:sz w:val="22"/>
                <w:szCs w:val="22"/>
              </w:rPr>
            </w:pPr>
            <w:r w:rsidRPr="4FC61CCE" w:rsidR="400460A6">
              <w:rPr>
                <w:b w:val="0"/>
                <w:bCs w:val="0"/>
                <w:i w:val="0"/>
                <w:iCs w:val="0"/>
                <w:sz w:val="22"/>
                <w:szCs w:val="22"/>
              </w:rPr>
              <w:t>3</w:t>
            </w:r>
            <w:r w:rsidRPr="4FC61CCE" w:rsidR="4FC61CCE">
              <w:rPr>
                <w:b w:val="0"/>
                <w:bCs w:val="0"/>
                <w:i w:val="0"/>
                <w:iCs w:val="0"/>
                <w:sz w:val="22"/>
                <w:szCs w:val="22"/>
              </w:rPr>
              <w:t xml:space="preserve"> semester hrs.   </w:t>
            </w:r>
          </w:p>
        </w:tc>
      </w:tr>
      <w:tr w:rsidR="4FC61CCE" w:rsidTr="4FC61CCE" w14:paraId="0B30FC8A">
        <w:trPr>
          <w:trHeight w:val="300"/>
        </w:trPr>
        <w:tc>
          <w:tcPr>
            <w:tcW w:w="6705" w:type="dxa"/>
            <w:tcMar/>
          </w:tcPr>
          <w:p w:rsidR="4FC61CCE" w:rsidP="4FC61CCE" w:rsidRDefault="4FC61CCE" w14:paraId="20B107C9" w14:textId="29DFCA37">
            <w:pPr>
              <w:pStyle w:val="Normal"/>
              <w:jc w:val="right"/>
              <w:rPr>
                <w:b w:val="1"/>
                <w:bCs w:val="1"/>
                <w:sz w:val="22"/>
                <w:szCs w:val="22"/>
              </w:rPr>
            </w:pPr>
            <w:r w:rsidRPr="4FC61CCE" w:rsidR="4FC61CCE">
              <w:rPr>
                <w:b w:val="1"/>
                <w:bCs w:val="1"/>
                <w:sz w:val="22"/>
                <w:szCs w:val="22"/>
              </w:rPr>
              <w:t>Total</w:t>
            </w:r>
          </w:p>
        </w:tc>
        <w:tc>
          <w:tcPr>
            <w:tcW w:w="2700" w:type="dxa"/>
            <w:tcMar/>
          </w:tcPr>
          <w:p w:rsidR="4E138F4E" w:rsidP="4FC61CCE" w:rsidRDefault="4E138F4E" w14:paraId="69C309FA" w14:textId="3B8BF22C">
            <w:pPr>
              <w:pStyle w:val="Normal"/>
              <w:rPr>
                <w:b w:val="1"/>
                <w:bCs w:val="1"/>
                <w:i w:val="0"/>
                <w:iCs w:val="0"/>
                <w:sz w:val="22"/>
                <w:szCs w:val="22"/>
              </w:rPr>
            </w:pPr>
            <w:r w:rsidRPr="4FC61CCE" w:rsidR="4E138F4E">
              <w:rPr>
                <w:b w:val="1"/>
                <w:bCs w:val="1"/>
                <w:i w:val="0"/>
                <w:iCs w:val="0"/>
                <w:sz w:val="22"/>
                <w:szCs w:val="22"/>
              </w:rPr>
              <w:t>6</w:t>
            </w:r>
            <w:r w:rsidRPr="4FC61CCE" w:rsidR="4FC61CCE">
              <w:rPr>
                <w:b w:val="1"/>
                <w:bCs w:val="1"/>
                <w:i w:val="0"/>
                <w:iCs w:val="0"/>
                <w:sz w:val="22"/>
                <w:szCs w:val="22"/>
              </w:rPr>
              <w:t xml:space="preserve"> semester hrs.</w:t>
            </w:r>
          </w:p>
        </w:tc>
      </w:tr>
    </w:tbl>
    <w:p w:rsidRPr="002848CE" w:rsidR="002848CE" w:rsidP="4FC61CCE" w:rsidRDefault="002848CE" w14:paraId="79046CCF" w14:textId="19591654">
      <w:pPr>
        <w:tabs>
          <w:tab w:val="left" w:leader="none" w:pos="7920"/>
          <w:tab w:val="left" w:leader="none" w:pos="9180"/>
          <w:tab w:val="left" w:leader="none" w:pos="9360"/>
        </w:tabs>
        <w:spacing w:before="280" w:after="280"/>
        <w:rPr>
          <w:b w:val="1"/>
          <w:bCs w:val="1"/>
          <w:sz w:val="22"/>
          <w:szCs w:val="22"/>
        </w:rPr>
      </w:pPr>
    </w:p>
    <w:p w:rsidRPr="002848CE" w:rsidR="002848CE" w:rsidP="4FC61CCE" w:rsidRDefault="002848CE" w14:paraId="143430BE" w14:textId="4F386808">
      <w:pPr>
        <w:tabs>
          <w:tab w:val="left" w:leader="none" w:pos="7920"/>
          <w:tab w:val="left" w:leader="none" w:pos="9180"/>
          <w:tab w:val="left" w:leader="none" w:pos="9360"/>
        </w:tabs>
        <w:spacing w:before="280" w:after="280"/>
        <w:rPr>
          <w:b w:val="1"/>
          <w:bCs w:val="1"/>
          <w:sz w:val="22"/>
          <w:szCs w:val="22"/>
        </w:rPr>
      </w:pPr>
      <w:r w:rsidRPr="4FC61CCE" w:rsidR="53955498">
        <w:rPr>
          <w:b w:val="1"/>
          <w:bCs w:val="1"/>
          <w:sz w:val="22"/>
          <w:szCs w:val="22"/>
        </w:rPr>
        <w:t>Second Year – Fall</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20"/>
        <w:gridCol w:w="2385"/>
      </w:tblGrid>
      <w:tr w:rsidR="4FC61CCE" w:rsidTr="4FC61CCE" w14:paraId="6BB5EFAF">
        <w:trPr>
          <w:trHeight w:val="300"/>
        </w:trPr>
        <w:tc>
          <w:tcPr>
            <w:tcW w:w="7020" w:type="dxa"/>
            <w:tcMar/>
          </w:tcPr>
          <w:p w:rsidR="451CBBB4" w:rsidP="4FC61CCE" w:rsidRDefault="451CBBB4" w14:paraId="06705815" w14:textId="6193A5ED">
            <w:pPr>
              <w:rPr>
                <w:sz w:val="22"/>
                <w:szCs w:val="22"/>
              </w:rPr>
            </w:pPr>
            <w:r w:rsidRPr="4FC61CCE" w:rsidR="451CBBB4">
              <w:rPr>
                <w:sz w:val="22"/>
                <w:szCs w:val="22"/>
              </w:rPr>
              <w:t>EDSS 740 Ethical and Legal Issues in School Psychology</w:t>
            </w:r>
          </w:p>
        </w:tc>
        <w:tc>
          <w:tcPr>
            <w:tcW w:w="2385" w:type="dxa"/>
            <w:tcMar/>
          </w:tcPr>
          <w:p w:rsidR="4FC61CCE" w:rsidP="4FC61CCE" w:rsidRDefault="4FC61CCE" w14:paraId="2AE7CF80"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4EC2A17D">
        <w:trPr>
          <w:trHeight w:val="300"/>
        </w:trPr>
        <w:tc>
          <w:tcPr>
            <w:tcW w:w="7020" w:type="dxa"/>
            <w:tcMar/>
          </w:tcPr>
          <w:p w:rsidR="50225BDC" w:rsidP="4FC61CCE" w:rsidRDefault="50225BDC" w14:paraId="692780CE" w14:textId="66E030B0">
            <w:pPr>
              <w:rPr>
                <w:sz w:val="22"/>
                <w:szCs w:val="22"/>
              </w:rPr>
            </w:pPr>
            <w:r w:rsidRPr="4FC61CCE" w:rsidR="50225BDC">
              <w:rPr>
                <w:sz w:val="22"/>
                <w:szCs w:val="22"/>
              </w:rPr>
              <w:t>EDSS 750 Applied Behavioral Analysis: A School System Approach</w:t>
            </w:r>
          </w:p>
        </w:tc>
        <w:tc>
          <w:tcPr>
            <w:tcW w:w="2385" w:type="dxa"/>
            <w:tcMar/>
          </w:tcPr>
          <w:p w:rsidR="67F16E33" w:rsidP="4FC61CCE" w:rsidRDefault="67F16E33" w14:paraId="4723F119" w14:textId="7C8F659C">
            <w:pPr>
              <w:pStyle w:val="Normal"/>
              <w:rPr>
                <w:b w:val="0"/>
                <w:bCs w:val="0"/>
                <w:i w:val="0"/>
                <w:iCs w:val="0"/>
                <w:sz w:val="22"/>
                <w:szCs w:val="22"/>
              </w:rPr>
            </w:pPr>
            <w:r w:rsidRPr="4FC61CCE" w:rsidR="67F16E33">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5D28CB75">
        <w:trPr>
          <w:trHeight w:val="300"/>
        </w:trPr>
        <w:tc>
          <w:tcPr>
            <w:tcW w:w="7020" w:type="dxa"/>
            <w:tcMar/>
          </w:tcPr>
          <w:p w:rsidR="0555486A" w:rsidP="4FC61CCE" w:rsidRDefault="0555486A" w14:paraId="76AFF09C" w14:textId="7063D57F">
            <w:pPr>
              <w:rPr>
                <w:sz w:val="22"/>
                <w:szCs w:val="22"/>
              </w:rPr>
            </w:pPr>
            <w:r w:rsidRPr="4FC61CCE" w:rsidR="0555486A">
              <w:rPr>
                <w:sz w:val="22"/>
                <w:szCs w:val="22"/>
              </w:rPr>
              <w:t>EDSS 726 Culture and Diversity</w:t>
            </w:r>
          </w:p>
        </w:tc>
        <w:tc>
          <w:tcPr>
            <w:tcW w:w="2385" w:type="dxa"/>
            <w:tcMar/>
          </w:tcPr>
          <w:p w:rsidR="4FC61CCE" w:rsidP="4FC61CCE" w:rsidRDefault="4FC61CCE" w14:paraId="33DB3BEA"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63C610D9">
        <w:trPr>
          <w:trHeight w:val="300"/>
        </w:trPr>
        <w:tc>
          <w:tcPr>
            <w:tcW w:w="7020" w:type="dxa"/>
            <w:tcMar/>
          </w:tcPr>
          <w:p w:rsidR="1620A676" w:rsidP="4FC61CCE" w:rsidRDefault="1620A676" w14:paraId="52464CD3" w14:textId="3B9F4089">
            <w:pPr>
              <w:rPr>
                <w:sz w:val="22"/>
                <w:szCs w:val="22"/>
              </w:rPr>
            </w:pPr>
            <w:r w:rsidRPr="4FC61CCE" w:rsidR="1620A676">
              <w:rPr>
                <w:sz w:val="22"/>
                <w:szCs w:val="22"/>
              </w:rPr>
              <w:t>EDSS 797A Practicum in School Psychology K-12</w:t>
            </w:r>
          </w:p>
        </w:tc>
        <w:tc>
          <w:tcPr>
            <w:tcW w:w="2385" w:type="dxa"/>
            <w:tcMar/>
          </w:tcPr>
          <w:p w:rsidR="4FC61CCE" w:rsidP="4FC61CCE" w:rsidRDefault="4FC61CCE" w14:paraId="204AF839"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526903A9">
        <w:trPr>
          <w:trHeight w:val="300"/>
        </w:trPr>
        <w:tc>
          <w:tcPr>
            <w:tcW w:w="7020" w:type="dxa"/>
            <w:tcMar/>
          </w:tcPr>
          <w:p w:rsidR="4FC61CCE" w:rsidP="4FC61CCE" w:rsidRDefault="4FC61CCE" w14:paraId="6C8A7568" w14:textId="29DFCA37">
            <w:pPr>
              <w:pStyle w:val="Normal"/>
              <w:jc w:val="right"/>
              <w:rPr>
                <w:b w:val="1"/>
                <w:bCs w:val="1"/>
                <w:sz w:val="22"/>
                <w:szCs w:val="22"/>
              </w:rPr>
            </w:pPr>
            <w:r w:rsidRPr="4FC61CCE" w:rsidR="4FC61CCE">
              <w:rPr>
                <w:b w:val="1"/>
                <w:bCs w:val="1"/>
                <w:sz w:val="22"/>
                <w:szCs w:val="22"/>
              </w:rPr>
              <w:t>Total</w:t>
            </w:r>
          </w:p>
        </w:tc>
        <w:tc>
          <w:tcPr>
            <w:tcW w:w="2385" w:type="dxa"/>
            <w:tcMar/>
          </w:tcPr>
          <w:p w:rsidR="4FC61CCE" w:rsidP="4FC61CCE" w:rsidRDefault="4FC61CCE" w14:paraId="386A4E9B" w14:textId="6EB9B927">
            <w:pPr>
              <w:pStyle w:val="Normal"/>
              <w:rPr>
                <w:b w:val="1"/>
                <w:bCs w:val="1"/>
                <w:i w:val="0"/>
                <w:iCs w:val="0"/>
                <w:sz w:val="22"/>
                <w:szCs w:val="22"/>
              </w:rPr>
            </w:pPr>
            <w:r w:rsidRPr="4FC61CCE" w:rsidR="4FC61CCE">
              <w:rPr>
                <w:b w:val="1"/>
                <w:bCs w:val="1"/>
                <w:i w:val="0"/>
                <w:iCs w:val="0"/>
                <w:sz w:val="22"/>
                <w:szCs w:val="22"/>
              </w:rPr>
              <w:t>1</w:t>
            </w:r>
            <w:r w:rsidRPr="4FC61CCE" w:rsidR="44D0F80C">
              <w:rPr>
                <w:b w:val="1"/>
                <w:bCs w:val="1"/>
                <w:i w:val="0"/>
                <w:iCs w:val="0"/>
                <w:sz w:val="22"/>
                <w:szCs w:val="22"/>
              </w:rPr>
              <w:t>2</w:t>
            </w:r>
            <w:r w:rsidRPr="4FC61CCE" w:rsidR="4FC61CCE">
              <w:rPr>
                <w:b w:val="1"/>
                <w:bCs w:val="1"/>
                <w:i w:val="0"/>
                <w:iCs w:val="0"/>
                <w:sz w:val="22"/>
                <w:szCs w:val="22"/>
              </w:rPr>
              <w:t xml:space="preserve"> semester hrs.</w:t>
            </w:r>
          </w:p>
        </w:tc>
      </w:tr>
    </w:tbl>
    <w:p w:rsidRPr="002848CE" w:rsidR="002848CE" w:rsidP="4FC61CCE" w:rsidRDefault="002848CE" w14:paraId="1C189D32" w14:textId="33CB21A2">
      <w:pPr>
        <w:pStyle w:val="Normal"/>
        <w:tabs>
          <w:tab w:val="left" w:pos="9180"/>
          <w:tab w:val="left" w:pos="9360"/>
        </w:tabs>
        <w:spacing w:before="0" w:beforeAutospacing="off" w:after="0" w:afterAutospacing="off" w:line="240" w:lineRule="auto"/>
        <w:rPr>
          <w:b w:val="1"/>
          <w:bCs w:val="1"/>
          <w:sz w:val="22"/>
          <w:szCs w:val="22"/>
        </w:rPr>
      </w:pPr>
    </w:p>
    <w:p w:rsidRPr="002848CE" w:rsidR="002848CE" w:rsidP="4FC61CCE" w:rsidRDefault="002848CE" w14:paraId="4A63CDD9" w14:textId="1B1676BE">
      <w:pPr>
        <w:pStyle w:val="Normal"/>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 xml:space="preserve">Second Year – </w:t>
      </w:r>
      <w:r w:rsidRPr="4FC61CCE" w:rsidR="3FFB775C">
        <w:rPr>
          <w:b w:val="1"/>
          <w:bCs w:val="1"/>
          <w:sz w:val="22"/>
          <w:szCs w:val="22"/>
        </w:rPr>
        <w:t>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975"/>
        <w:gridCol w:w="2430"/>
      </w:tblGrid>
      <w:tr w:rsidR="4FC61CCE" w:rsidTr="4FC61CCE" w14:paraId="773008AC">
        <w:trPr>
          <w:trHeight w:val="300"/>
        </w:trPr>
        <w:tc>
          <w:tcPr>
            <w:tcW w:w="6975" w:type="dxa"/>
            <w:tcMar/>
          </w:tcPr>
          <w:p w:rsidR="4CC621DA" w:rsidP="4FC61CCE" w:rsidRDefault="4CC621DA" w14:paraId="14BD7948" w14:textId="0AEC66D4">
            <w:pPr>
              <w:spacing w:after="0" w:afterAutospacing="off" w:line="240" w:lineRule="auto"/>
              <w:rPr>
                <w:sz w:val="22"/>
                <w:szCs w:val="22"/>
              </w:rPr>
            </w:pPr>
            <w:r w:rsidRPr="4FC61CCE" w:rsidR="4CC621DA">
              <w:rPr>
                <w:rFonts w:eastAsia="Times"/>
                <w:sz w:val="22"/>
                <w:szCs w:val="22"/>
              </w:rPr>
              <w:t>EDLA 741 Educational Leadership and Community</w:t>
            </w:r>
          </w:p>
        </w:tc>
        <w:tc>
          <w:tcPr>
            <w:tcW w:w="2430" w:type="dxa"/>
            <w:tcMar/>
          </w:tcPr>
          <w:p w:rsidR="4FC61CCE" w:rsidP="4FC61CCE" w:rsidRDefault="4FC61CCE" w14:paraId="304CA684" w14:textId="6E0EF945">
            <w:pPr>
              <w:pStyle w:val="Normal"/>
              <w:spacing w:after="0" w:afterAutospacing="off" w:line="240" w:lineRule="auto"/>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2AF997FA">
        <w:trPr>
          <w:trHeight w:val="300"/>
        </w:trPr>
        <w:tc>
          <w:tcPr>
            <w:tcW w:w="6975" w:type="dxa"/>
            <w:tcMar/>
          </w:tcPr>
          <w:p w:rsidR="69D7A188" w:rsidP="4FC61CCE" w:rsidRDefault="69D7A188" w14:paraId="08B06BF0" w14:textId="33280C6F">
            <w:pPr>
              <w:rPr>
                <w:sz w:val="22"/>
                <w:szCs w:val="22"/>
              </w:rPr>
            </w:pPr>
            <w:r w:rsidRPr="4FC61CCE" w:rsidR="69D7A188">
              <w:rPr>
                <w:sz w:val="22"/>
                <w:szCs w:val="22"/>
              </w:rPr>
              <w:t>EDSS 760 Consultation and Collaboration in School Psychology</w:t>
            </w:r>
          </w:p>
        </w:tc>
        <w:tc>
          <w:tcPr>
            <w:tcW w:w="2430" w:type="dxa"/>
            <w:tcMar/>
          </w:tcPr>
          <w:p w:rsidR="4FC61CCE" w:rsidP="4FC61CCE" w:rsidRDefault="4FC61CCE" w14:paraId="7887BD7F"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44A8A58A">
        <w:trPr>
          <w:trHeight w:val="300"/>
        </w:trPr>
        <w:tc>
          <w:tcPr>
            <w:tcW w:w="6975" w:type="dxa"/>
            <w:tcMar/>
          </w:tcPr>
          <w:p w:rsidR="14E0C7A6" w:rsidP="4FC61CCE" w:rsidRDefault="14E0C7A6" w14:paraId="6F07E57A" w14:textId="1A78B57D">
            <w:pPr>
              <w:rPr>
                <w:sz w:val="22"/>
                <w:szCs w:val="22"/>
              </w:rPr>
            </w:pPr>
            <w:r w:rsidRPr="4FC61CCE" w:rsidR="14E0C7A6">
              <w:rPr>
                <w:sz w:val="22"/>
                <w:szCs w:val="22"/>
              </w:rPr>
              <w:t>EDSS 785 Advanced Diagnostic Assessment</w:t>
            </w:r>
          </w:p>
        </w:tc>
        <w:tc>
          <w:tcPr>
            <w:tcW w:w="2430" w:type="dxa"/>
            <w:tcMar/>
          </w:tcPr>
          <w:p w:rsidR="4FC61CCE" w:rsidP="4FC61CCE" w:rsidRDefault="4FC61CCE" w14:paraId="6BEC138E"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2511EDC8">
        <w:trPr>
          <w:trHeight w:val="300"/>
        </w:trPr>
        <w:tc>
          <w:tcPr>
            <w:tcW w:w="6975" w:type="dxa"/>
            <w:tcMar/>
          </w:tcPr>
          <w:p w:rsidR="1FE7D4A9" w:rsidP="4FC61CCE" w:rsidRDefault="1FE7D4A9" w14:paraId="5D149B42" w14:textId="0E94F1D2">
            <w:pPr>
              <w:rPr>
                <w:sz w:val="22"/>
                <w:szCs w:val="22"/>
              </w:rPr>
            </w:pPr>
            <w:r w:rsidRPr="4FC61CCE" w:rsidR="1FE7D4A9">
              <w:rPr>
                <w:sz w:val="22"/>
                <w:szCs w:val="22"/>
              </w:rPr>
              <w:t>EDSS 745A Statistics I (Basic)</w:t>
            </w:r>
          </w:p>
        </w:tc>
        <w:tc>
          <w:tcPr>
            <w:tcW w:w="2430" w:type="dxa"/>
            <w:tcMar/>
          </w:tcPr>
          <w:p w:rsidR="4FC61CCE" w:rsidP="4FC61CCE" w:rsidRDefault="4FC61CCE" w14:paraId="6AEBFD64"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083C5375">
        <w:trPr>
          <w:trHeight w:val="300"/>
        </w:trPr>
        <w:tc>
          <w:tcPr>
            <w:tcW w:w="6975" w:type="dxa"/>
            <w:tcMar/>
          </w:tcPr>
          <w:p w:rsidR="0AA8DEB9" w:rsidP="4FC61CCE" w:rsidRDefault="0AA8DEB9" w14:paraId="42D64EE9" w14:textId="1E83158A">
            <w:pPr>
              <w:rPr>
                <w:b w:val="1"/>
                <w:bCs w:val="1"/>
                <w:sz w:val="22"/>
                <w:szCs w:val="22"/>
              </w:rPr>
            </w:pPr>
            <w:r w:rsidRPr="4FC61CCE" w:rsidR="0AA8DEB9">
              <w:rPr>
                <w:sz w:val="22"/>
                <w:szCs w:val="22"/>
              </w:rPr>
              <w:t>EDSS 797B Practicum in School Psychology K-12</w:t>
            </w:r>
          </w:p>
        </w:tc>
        <w:tc>
          <w:tcPr>
            <w:tcW w:w="2430" w:type="dxa"/>
            <w:tcMar/>
          </w:tcPr>
          <w:p w:rsidR="0AA8DEB9" w:rsidP="4FC61CCE" w:rsidRDefault="0AA8DEB9" w14:paraId="48A0AD86" w14:textId="5AC0C534">
            <w:pPr>
              <w:pStyle w:val="Normal"/>
              <w:rPr>
                <w:b w:val="0"/>
                <w:bCs w:val="0"/>
                <w:i w:val="0"/>
                <w:iCs w:val="0"/>
                <w:sz w:val="22"/>
                <w:szCs w:val="22"/>
              </w:rPr>
            </w:pPr>
            <w:r w:rsidRPr="4FC61CCE" w:rsidR="0AA8DEB9">
              <w:rPr>
                <w:b w:val="0"/>
                <w:bCs w:val="0"/>
                <w:i w:val="0"/>
                <w:iCs w:val="0"/>
                <w:sz w:val="22"/>
                <w:szCs w:val="22"/>
              </w:rPr>
              <w:t xml:space="preserve">3 semester </w:t>
            </w:r>
            <w:r w:rsidRPr="4FC61CCE" w:rsidR="0AA8DEB9">
              <w:rPr>
                <w:b w:val="0"/>
                <w:bCs w:val="0"/>
                <w:i w:val="0"/>
                <w:iCs w:val="0"/>
                <w:sz w:val="22"/>
                <w:szCs w:val="22"/>
              </w:rPr>
              <w:t xml:space="preserve">hrs.  </w:t>
            </w:r>
          </w:p>
        </w:tc>
      </w:tr>
      <w:tr w:rsidR="4FC61CCE" w:rsidTr="4FC61CCE" w14:paraId="7DF7BF68">
        <w:trPr>
          <w:trHeight w:val="300"/>
        </w:trPr>
        <w:tc>
          <w:tcPr>
            <w:tcW w:w="6975" w:type="dxa"/>
            <w:tcMar/>
          </w:tcPr>
          <w:p w:rsidR="4FC61CCE" w:rsidP="4FC61CCE" w:rsidRDefault="4FC61CCE" w14:paraId="49C305B6" w14:textId="744D383D">
            <w:pPr>
              <w:jc w:val="right"/>
              <w:rPr>
                <w:b w:val="1"/>
                <w:bCs w:val="1"/>
                <w:sz w:val="22"/>
                <w:szCs w:val="22"/>
              </w:rPr>
            </w:pPr>
            <w:r w:rsidRPr="4FC61CCE" w:rsidR="4FC61CCE">
              <w:rPr>
                <w:b w:val="1"/>
                <w:bCs w:val="1"/>
                <w:sz w:val="22"/>
                <w:szCs w:val="22"/>
              </w:rPr>
              <w:t>Total</w:t>
            </w:r>
          </w:p>
        </w:tc>
        <w:tc>
          <w:tcPr>
            <w:tcW w:w="2430" w:type="dxa"/>
            <w:tcMar/>
          </w:tcPr>
          <w:p w:rsidR="4FC61CCE" w:rsidP="4FC61CCE" w:rsidRDefault="4FC61CCE" w14:paraId="3ED732BA" w14:textId="744D7E29">
            <w:pPr>
              <w:pStyle w:val="Normal"/>
              <w:rPr>
                <w:rFonts w:eastAsia="Times"/>
                <w:sz w:val="22"/>
                <w:szCs w:val="22"/>
              </w:rPr>
            </w:pPr>
            <w:r w:rsidRPr="4FC61CCE" w:rsidR="4FC61CCE">
              <w:rPr>
                <w:b w:val="1"/>
                <w:bCs w:val="1"/>
                <w:i w:val="0"/>
                <w:iCs w:val="0"/>
                <w:sz w:val="22"/>
                <w:szCs w:val="22"/>
              </w:rPr>
              <w:t>1</w:t>
            </w:r>
            <w:r w:rsidRPr="4FC61CCE" w:rsidR="08B83BBD">
              <w:rPr>
                <w:b w:val="1"/>
                <w:bCs w:val="1"/>
                <w:i w:val="0"/>
                <w:iCs w:val="0"/>
                <w:sz w:val="22"/>
                <w:szCs w:val="22"/>
              </w:rPr>
              <w:t>5</w:t>
            </w:r>
            <w:r w:rsidRPr="4FC61CCE" w:rsidR="4FC61CCE">
              <w:rPr>
                <w:b w:val="1"/>
                <w:bCs w:val="1"/>
                <w:i w:val="0"/>
                <w:iCs w:val="0"/>
                <w:sz w:val="22"/>
                <w:szCs w:val="22"/>
              </w:rPr>
              <w:t xml:space="preserve"> semester hrs.</w:t>
            </w:r>
            <w:r w:rsidRPr="4FC61CCE" w:rsidR="4FC61CCE">
              <w:rPr>
                <w:rFonts w:eastAsia="Times"/>
                <w:sz w:val="22"/>
                <w:szCs w:val="22"/>
              </w:rPr>
              <w:t xml:space="preserve"> </w:t>
            </w:r>
          </w:p>
        </w:tc>
      </w:tr>
    </w:tbl>
    <w:p w:rsidR="4FC61CCE" w:rsidP="4FC61CCE" w:rsidRDefault="4FC61CCE" w14:paraId="790B8304" w14:textId="1B21A688">
      <w:pPr>
        <w:tabs>
          <w:tab w:val="left" w:leader="none" w:pos="9180"/>
          <w:tab w:val="left" w:leader="none" w:pos="9360"/>
        </w:tabs>
        <w:spacing w:before="0" w:beforeAutospacing="off" w:after="0" w:afterAutospacing="off" w:line="240" w:lineRule="auto"/>
        <w:rPr>
          <w:b w:val="1"/>
          <w:bCs w:val="1"/>
          <w:sz w:val="22"/>
          <w:szCs w:val="22"/>
        </w:rPr>
      </w:pPr>
    </w:p>
    <w:p w:rsidRPr="002848CE" w:rsidR="002848CE" w:rsidP="4FC61CCE" w:rsidRDefault="002848CE" w14:paraId="694B8ED3" w14:textId="445BFAA3" w14:noSpellErr="1">
      <w:pPr>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Second Year – Summer</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990"/>
        <w:gridCol w:w="2415"/>
      </w:tblGrid>
      <w:tr w:rsidR="4FC61CCE" w:rsidTr="4FC61CCE" w14:paraId="0E028969">
        <w:trPr>
          <w:trHeight w:val="300"/>
        </w:trPr>
        <w:tc>
          <w:tcPr>
            <w:tcW w:w="6990" w:type="dxa"/>
            <w:tcMar/>
          </w:tcPr>
          <w:p w:rsidR="7E08611E" w:rsidP="4FC61CCE" w:rsidRDefault="7E08611E" w14:paraId="38A950E0" w14:textId="61E9E9E2">
            <w:pPr>
              <w:rPr>
                <w:sz w:val="22"/>
                <w:szCs w:val="22"/>
              </w:rPr>
            </w:pPr>
            <w:r w:rsidRPr="4FC61CCE" w:rsidR="7E08611E">
              <w:rPr>
                <w:sz w:val="22"/>
                <w:szCs w:val="22"/>
              </w:rPr>
              <w:t>EDSS 712 School Safety, Crisis Preparation, and Crisis Response</w:t>
            </w:r>
          </w:p>
        </w:tc>
        <w:tc>
          <w:tcPr>
            <w:tcW w:w="2415" w:type="dxa"/>
            <w:tcMar/>
          </w:tcPr>
          <w:p w:rsidR="4FC61CCE" w:rsidP="4FC61CCE" w:rsidRDefault="4FC61CCE" w14:paraId="4E21BF63"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6F8B2920">
        <w:trPr>
          <w:trHeight w:val="300"/>
        </w:trPr>
        <w:tc>
          <w:tcPr>
            <w:tcW w:w="6990" w:type="dxa"/>
            <w:tcMar/>
          </w:tcPr>
          <w:p w:rsidR="40F23D5D" w:rsidP="4FC61CCE" w:rsidRDefault="40F23D5D" w14:paraId="6A3F1352" w14:textId="5221F4F1">
            <w:pPr>
              <w:rPr>
                <w:sz w:val="22"/>
                <w:szCs w:val="22"/>
              </w:rPr>
            </w:pPr>
            <w:r w:rsidRPr="4FC61CCE" w:rsidR="40F23D5D">
              <w:rPr>
                <w:sz w:val="22"/>
                <w:szCs w:val="22"/>
              </w:rPr>
              <w:t>EDSS 727 Group Process and Facilitation</w:t>
            </w:r>
          </w:p>
        </w:tc>
        <w:tc>
          <w:tcPr>
            <w:tcW w:w="2415" w:type="dxa"/>
            <w:tcMar/>
          </w:tcPr>
          <w:p w:rsidR="4FC61CCE" w:rsidP="4FC61CCE" w:rsidRDefault="4FC61CCE" w14:paraId="7CB72271"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2FA2CD98">
        <w:trPr>
          <w:trHeight w:val="300"/>
        </w:trPr>
        <w:tc>
          <w:tcPr>
            <w:tcW w:w="6990" w:type="dxa"/>
            <w:tcMar/>
          </w:tcPr>
          <w:p w:rsidR="4FC61CCE" w:rsidP="4FC61CCE" w:rsidRDefault="4FC61CCE" w14:paraId="73952B4B" w14:textId="29DFCA37">
            <w:pPr>
              <w:pStyle w:val="Normal"/>
              <w:jc w:val="right"/>
              <w:rPr>
                <w:b w:val="1"/>
                <w:bCs w:val="1"/>
                <w:sz w:val="22"/>
                <w:szCs w:val="22"/>
              </w:rPr>
            </w:pPr>
            <w:r w:rsidRPr="4FC61CCE" w:rsidR="4FC61CCE">
              <w:rPr>
                <w:b w:val="1"/>
                <w:bCs w:val="1"/>
                <w:sz w:val="22"/>
                <w:szCs w:val="22"/>
              </w:rPr>
              <w:t>Total</w:t>
            </w:r>
          </w:p>
        </w:tc>
        <w:tc>
          <w:tcPr>
            <w:tcW w:w="2415" w:type="dxa"/>
            <w:tcMar/>
          </w:tcPr>
          <w:p w:rsidR="670B6EFD" w:rsidP="4FC61CCE" w:rsidRDefault="670B6EFD" w14:paraId="7D051D47" w14:textId="18558DBF">
            <w:pPr>
              <w:pStyle w:val="Normal"/>
              <w:rPr>
                <w:sz w:val="22"/>
                <w:szCs w:val="22"/>
              </w:rPr>
            </w:pPr>
            <w:r w:rsidRPr="4FC61CCE" w:rsidR="670B6EFD">
              <w:rPr>
                <w:b w:val="1"/>
                <w:bCs w:val="1"/>
                <w:i w:val="0"/>
                <w:iCs w:val="0"/>
                <w:sz w:val="22"/>
                <w:szCs w:val="22"/>
              </w:rPr>
              <w:t>6</w:t>
            </w:r>
            <w:r w:rsidRPr="4FC61CCE" w:rsidR="4FC61CCE">
              <w:rPr>
                <w:b w:val="1"/>
                <w:bCs w:val="1"/>
                <w:i w:val="0"/>
                <w:iCs w:val="0"/>
                <w:sz w:val="22"/>
                <w:szCs w:val="22"/>
              </w:rPr>
              <w:t xml:space="preserve"> semester hrs.</w:t>
            </w:r>
            <w:r w:rsidRPr="4FC61CCE" w:rsidR="4FC61CCE">
              <w:rPr>
                <w:sz w:val="22"/>
                <w:szCs w:val="22"/>
              </w:rPr>
              <w:t xml:space="preserve"> </w:t>
            </w:r>
          </w:p>
        </w:tc>
      </w:tr>
    </w:tbl>
    <w:p w:rsidRPr="00A9735A" w:rsidR="002848CE" w:rsidP="4FC61CCE" w:rsidRDefault="002848CE" w14:paraId="22F737E5" w14:textId="58BFEF3D">
      <w:pPr>
        <w:pStyle w:val="Normal"/>
        <w:tabs>
          <w:tab w:val="left" w:leader="none" w:pos="7920"/>
          <w:tab w:val="left" w:leader="none" w:pos="9180"/>
          <w:tab w:val="left" w:leader="none" w:pos="9360"/>
        </w:tabs>
        <w:spacing w:before="280" w:after="280"/>
        <w:rPr>
          <w:b w:val="1"/>
          <w:bCs w:val="1"/>
          <w:sz w:val="22"/>
          <w:szCs w:val="22"/>
        </w:rPr>
      </w:pPr>
    </w:p>
    <w:p w:rsidRPr="00A9735A" w:rsidR="002848CE" w:rsidP="4FC61CCE" w:rsidRDefault="002848CE" w14:paraId="013CD8FD" w14:textId="1D64B402">
      <w:pPr>
        <w:pStyle w:val="Normal"/>
        <w:tabs>
          <w:tab w:val="left" w:leader="none" w:pos="7920"/>
          <w:tab w:val="left" w:leader="none" w:pos="9180"/>
          <w:tab w:val="left" w:leader="none" w:pos="9360"/>
        </w:tabs>
        <w:spacing w:before="280" w:after="280"/>
        <w:rPr>
          <w:b w:val="1"/>
          <w:bCs w:val="1"/>
          <w:sz w:val="22"/>
          <w:szCs w:val="22"/>
        </w:rPr>
      </w:pPr>
      <w:r w:rsidRPr="4FC61CCE" w:rsidR="3FFB775C">
        <w:rPr>
          <w:b w:val="1"/>
          <w:bCs w:val="1"/>
          <w:sz w:val="22"/>
          <w:szCs w:val="22"/>
        </w:rPr>
        <w:t>Third</w:t>
      </w:r>
      <w:r w:rsidRPr="4FC61CCE" w:rsidR="3FFB775C">
        <w:rPr>
          <w:b w:val="1"/>
          <w:bCs w:val="1"/>
          <w:sz w:val="22"/>
          <w:szCs w:val="22"/>
        </w:rPr>
        <w:t xml:space="preserve"> Year – Fall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20"/>
        <w:gridCol w:w="2385"/>
      </w:tblGrid>
      <w:tr w:rsidR="4FC61CCE" w:rsidTr="4FC61CCE" w14:paraId="6B65F634">
        <w:trPr>
          <w:trHeight w:val="300"/>
        </w:trPr>
        <w:tc>
          <w:tcPr>
            <w:tcW w:w="7020" w:type="dxa"/>
            <w:tcMar/>
          </w:tcPr>
          <w:p w:rsidR="1B277476" w:rsidP="4FC61CCE" w:rsidRDefault="1B277476" w14:paraId="2E22DE50" w14:textId="579EB00F">
            <w:pPr>
              <w:rPr>
                <w:sz w:val="22"/>
                <w:szCs w:val="22"/>
              </w:rPr>
            </w:pPr>
            <w:r w:rsidRPr="4FC61CCE" w:rsidR="1B277476">
              <w:rPr>
                <w:sz w:val="22"/>
                <w:szCs w:val="22"/>
              </w:rPr>
              <w:t>EDSS 789 Biological Bases of Behavior</w:t>
            </w:r>
          </w:p>
        </w:tc>
        <w:tc>
          <w:tcPr>
            <w:tcW w:w="2385" w:type="dxa"/>
            <w:tcMar/>
          </w:tcPr>
          <w:p w:rsidR="4FC61CCE" w:rsidP="4FC61CCE" w:rsidRDefault="4FC61CCE" w14:paraId="1C30BAC7"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56C5654C">
        <w:trPr>
          <w:trHeight w:val="300"/>
        </w:trPr>
        <w:tc>
          <w:tcPr>
            <w:tcW w:w="7020" w:type="dxa"/>
            <w:tcMar/>
          </w:tcPr>
          <w:p w:rsidR="5E36B9C4" w:rsidP="4FC61CCE" w:rsidRDefault="5E36B9C4" w14:paraId="4A574ABC" w14:textId="4ACE0547">
            <w:pPr>
              <w:rPr>
                <w:sz w:val="22"/>
                <w:szCs w:val="22"/>
              </w:rPr>
            </w:pPr>
            <w:r w:rsidRPr="4FC61CCE" w:rsidR="5E36B9C4">
              <w:rPr>
                <w:sz w:val="22"/>
                <w:szCs w:val="22"/>
              </w:rPr>
              <w:t>EDSS 791 Cognitive Bases of Behavior</w:t>
            </w:r>
          </w:p>
        </w:tc>
        <w:tc>
          <w:tcPr>
            <w:tcW w:w="2385" w:type="dxa"/>
            <w:tcMar/>
          </w:tcPr>
          <w:p w:rsidR="4FC61CCE" w:rsidP="4FC61CCE" w:rsidRDefault="4FC61CCE" w14:paraId="3571D5FA"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15339383">
        <w:trPr>
          <w:trHeight w:val="300"/>
        </w:trPr>
        <w:tc>
          <w:tcPr>
            <w:tcW w:w="7020" w:type="dxa"/>
            <w:tcMar/>
          </w:tcPr>
          <w:p w:rsidR="2D879154" w:rsidP="4FC61CCE" w:rsidRDefault="2D879154" w14:paraId="7C43A846" w14:textId="2BE62790">
            <w:pPr>
              <w:rPr>
                <w:sz w:val="22"/>
                <w:szCs w:val="22"/>
              </w:rPr>
            </w:pPr>
            <w:r w:rsidRPr="4FC61CCE" w:rsidR="2D879154">
              <w:rPr>
                <w:sz w:val="22"/>
                <w:szCs w:val="22"/>
              </w:rPr>
              <w:t>EDSS 723 Qualitative Research Methods and Design</w:t>
            </w:r>
          </w:p>
        </w:tc>
        <w:tc>
          <w:tcPr>
            <w:tcW w:w="2385" w:type="dxa"/>
            <w:tcMar/>
          </w:tcPr>
          <w:p w:rsidR="4FC61CCE" w:rsidP="4FC61CCE" w:rsidRDefault="4FC61CCE" w14:paraId="6A17FE46"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12D994AE">
        <w:trPr>
          <w:trHeight w:val="300"/>
        </w:trPr>
        <w:tc>
          <w:tcPr>
            <w:tcW w:w="7020" w:type="dxa"/>
            <w:tcMar/>
          </w:tcPr>
          <w:p w:rsidR="0DF217BA" w:rsidP="4FC61CCE" w:rsidRDefault="0DF217BA" w14:paraId="3E42B371" w14:textId="5D156DAC">
            <w:pPr>
              <w:rPr>
                <w:sz w:val="22"/>
                <w:szCs w:val="22"/>
              </w:rPr>
            </w:pPr>
            <w:r w:rsidRPr="4FC61CCE" w:rsidR="0DF217BA">
              <w:rPr>
                <w:sz w:val="22"/>
                <w:szCs w:val="22"/>
              </w:rPr>
              <w:t>EDSS 720 Research Seminar in School Psychology</w:t>
            </w:r>
          </w:p>
        </w:tc>
        <w:tc>
          <w:tcPr>
            <w:tcW w:w="2385" w:type="dxa"/>
            <w:tcMar/>
          </w:tcPr>
          <w:p w:rsidR="5F012EC3" w:rsidP="4FC61CCE" w:rsidRDefault="5F012EC3" w14:paraId="103DE2A8" w14:textId="01E70F66">
            <w:pPr>
              <w:pStyle w:val="Normal"/>
              <w:rPr>
                <w:b w:val="0"/>
                <w:bCs w:val="0"/>
                <w:i w:val="0"/>
                <w:iCs w:val="0"/>
                <w:sz w:val="22"/>
                <w:szCs w:val="22"/>
              </w:rPr>
            </w:pPr>
            <w:r w:rsidRPr="4FC61CCE" w:rsidR="5F012EC3">
              <w:rPr>
                <w:b w:val="0"/>
                <w:bCs w:val="0"/>
                <w:i w:val="0"/>
                <w:iCs w:val="0"/>
                <w:sz w:val="22"/>
                <w:szCs w:val="22"/>
              </w:rPr>
              <w:t>0</w:t>
            </w:r>
            <w:r w:rsidRPr="4FC61CCE" w:rsidR="4FC61CCE">
              <w:rPr>
                <w:b w:val="0"/>
                <w:bCs w:val="0"/>
                <w:i w:val="0"/>
                <w:iCs w:val="0"/>
                <w:sz w:val="22"/>
                <w:szCs w:val="22"/>
              </w:rPr>
              <w:t xml:space="preserve"> semester hrs.</w:t>
            </w:r>
          </w:p>
        </w:tc>
      </w:tr>
      <w:tr w:rsidR="4FC61CCE" w:rsidTr="4FC61CCE" w14:paraId="46CDBE7C">
        <w:trPr>
          <w:trHeight w:val="300"/>
        </w:trPr>
        <w:tc>
          <w:tcPr>
            <w:tcW w:w="7020" w:type="dxa"/>
            <w:tcMar/>
          </w:tcPr>
          <w:p w:rsidR="62D43D97" w:rsidP="4FC61CCE" w:rsidRDefault="62D43D97" w14:paraId="24B3EC51" w14:textId="31D54739">
            <w:pPr>
              <w:rPr>
                <w:sz w:val="22"/>
                <w:szCs w:val="22"/>
              </w:rPr>
            </w:pPr>
            <w:r w:rsidRPr="4FC61CCE" w:rsidR="62D43D97">
              <w:rPr>
                <w:sz w:val="22"/>
                <w:szCs w:val="22"/>
              </w:rPr>
              <w:t>*</w:t>
            </w:r>
            <w:r w:rsidRPr="4FC61CCE" w:rsidR="0A2172F5">
              <w:rPr>
                <w:sz w:val="22"/>
                <w:szCs w:val="22"/>
              </w:rPr>
              <w:t>EDSS 745B Statistics II (Intermediate)</w:t>
            </w:r>
          </w:p>
        </w:tc>
        <w:tc>
          <w:tcPr>
            <w:tcW w:w="2385" w:type="dxa"/>
            <w:tcMar/>
          </w:tcPr>
          <w:p w:rsidR="0A2172F5" w:rsidP="4FC61CCE" w:rsidRDefault="0A2172F5" w14:paraId="750A4C02" w14:textId="33B7CDCC">
            <w:pPr>
              <w:pStyle w:val="Normal"/>
              <w:rPr>
                <w:b w:val="0"/>
                <w:bCs w:val="0"/>
                <w:i w:val="0"/>
                <w:iCs w:val="0"/>
                <w:sz w:val="22"/>
                <w:szCs w:val="22"/>
              </w:rPr>
            </w:pPr>
            <w:r w:rsidRPr="4FC61CCE" w:rsidR="0A2172F5">
              <w:rPr>
                <w:b w:val="0"/>
                <w:bCs w:val="0"/>
                <w:i w:val="0"/>
                <w:iCs w:val="0"/>
                <w:sz w:val="22"/>
                <w:szCs w:val="22"/>
              </w:rPr>
              <w:t>3 semester hrs.</w:t>
            </w:r>
          </w:p>
        </w:tc>
      </w:tr>
      <w:tr w:rsidR="4FC61CCE" w:rsidTr="4FC61CCE" w14:paraId="187CEED1">
        <w:trPr>
          <w:trHeight w:val="300"/>
        </w:trPr>
        <w:tc>
          <w:tcPr>
            <w:tcW w:w="7020" w:type="dxa"/>
            <w:tcMar/>
          </w:tcPr>
          <w:p w:rsidR="4FC61CCE" w:rsidP="4FC61CCE" w:rsidRDefault="4FC61CCE" w14:paraId="6F1A1E05" w14:textId="29DFCA37">
            <w:pPr>
              <w:pStyle w:val="Normal"/>
              <w:jc w:val="right"/>
              <w:rPr>
                <w:b w:val="1"/>
                <w:bCs w:val="1"/>
                <w:sz w:val="22"/>
                <w:szCs w:val="22"/>
              </w:rPr>
            </w:pPr>
            <w:r w:rsidRPr="4FC61CCE" w:rsidR="4FC61CCE">
              <w:rPr>
                <w:b w:val="1"/>
                <w:bCs w:val="1"/>
                <w:sz w:val="22"/>
                <w:szCs w:val="22"/>
              </w:rPr>
              <w:t>Total</w:t>
            </w:r>
          </w:p>
        </w:tc>
        <w:tc>
          <w:tcPr>
            <w:tcW w:w="2385" w:type="dxa"/>
            <w:tcMar/>
          </w:tcPr>
          <w:p w:rsidR="4FC61CCE" w:rsidP="4FC61CCE" w:rsidRDefault="4FC61CCE" w14:paraId="2DCAC5F3" w14:textId="6EB9B927">
            <w:pPr>
              <w:pStyle w:val="Normal"/>
              <w:rPr>
                <w:b w:val="1"/>
                <w:bCs w:val="1"/>
                <w:i w:val="0"/>
                <w:iCs w:val="0"/>
                <w:sz w:val="22"/>
                <w:szCs w:val="22"/>
              </w:rPr>
            </w:pPr>
            <w:r w:rsidRPr="4FC61CCE" w:rsidR="4FC61CCE">
              <w:rPr>
                <w:b w:val="1"/>
                <w:bCs w:val="1"/>
                <w:i w:val="0"/>
                <w:iCs w:val="0"/>
                <w:sz w:val="22"/>
                <w:szCs w:val="22"/>
              </w:rPr>
              <w:t>1</w:t>
            </w:r>
            <w:r w:rsidRPr="4FC61CCE" w:rsidR="4FC61CCE">
              <w:rPr>
                <w:b w:val="1"/>
                <w:bCs w:val="1"/>
                <w:i w:val="0"/>
                <w:iCs w:val="0"/>
                <w:sz w:val="22"/>
                <w:szCs w:val="22"/>
              </w:rPr>
              <w:t>2</w:t>
            </w:r>
            <w:r w:rsidRPr="4FC61CCE" w:rsidR="4FC61CCE">
              <w:rPr>
                <w:b w:val="1"/>
                <w:bCs w:val="1"/>
                <w:i w:val="0"/>
                <w:iCs w:val="0"/>
                <w:sz w:val="22"/>
                <w:szCs w:val="22"/>
              </w:rPr>
              <w:t xml:space="preserve"> semester hrs.</w:t>
            </w:r>
          </w:p>
        </w:tc>
      </w:tr>
    </w:tbl>
    <w:p w:rsidRPr="002848CE" w:rsidR="002848CE" w:rsidP="4FC61CCE" w:rsidRDefault="002848CE" w14:paraId="0387562B" w14:textId="24D18834">
      <w:pPr>
        <w:pStyle w:val="Normal"/>
        <w:tabs>
          <w:tab w:val="left" w:leader="none" w:pos="9180"/>
          <w:tab w:val="left" w:leader="none" w:pos="9360"/>
        </w:tabs>
        <w:spacing w:before="0" w:beforeAutospacing="off" w:after="280" w:line="240" w:lineRule="auto"/>
        <w:rPr>
          <w:sz w:val="22"/>
          <w:szCs w:val="22"/>
        </w:rPr>
      </w:pPr>
      <w:r w:rsidRPr="4FC61CCE" w:rsidR="3FFB775C">
        <w:rPr>
          <w:i w:val="1"/>
          <w:iCs w:val="1"/>
          <w:sz w:val="22"/>
          <w:szCs w:val="22"/>
        </w:rPr>
        <w:t>*</w:t>
      </w:r>
      <w:r w:rsidRPr="4FC61CCE" w:rsidR="3FFB775C">
        <w:rPr>
          <w:i w:val="1"/>
          <w:iCs w:val="1"/>
          <w:sz w:val="22"/>
          <w:szCs w:val="22"/>
        </w:rPr>
        <w:t>Prerequisite: EDSS 745A Statistics I or the equivalent from an accredited institution to take this course.</w:t>
      </w:r>
    </w:p>
    <w:p w:rsidRPr="008450BB" w:rsidR="002848CE" w:rsidP="4FC61CCE" w:rsidRDefault="002848CE" w14:paraId="29A08636" w14:textId="50B215D3">
      <w:pPr>
        <w:tabs>
          <w:tab w:val="left" w:leader="none" w:pos="9180"/>
          <w:tab w:val="left" w:leader="none" w:pos="9360"/>
        </w:tabs>
        <w:spacing w:before="0" w:beforeAutospacing="off" w:after="0" w:afterAutospacing="off" w:line="240" w:lineRule="auto"/>
        <w:rPr>
          <w:b w:val="1"/>
          <w:bCs w:val="1"/>
          <w:sz w:val="22"/>
          <w:szCs w:val="22"/>
        </w:rPr>
      </w:pPr>
      <w:r w:rsidRPr="4FC61CCE" w:rsidR="2EB67E71">
        <w:rPr>
          <w:b w:val="1"/>
          <w:bCs w:val="1"/>
          <w:sz w:val="22"/>
          <w:szCs w:val="22"/>
        </w:rPr>
        <w:t>Third Year – Spring</w:t>
      </w:r>
      <w:r w:rsidRPr="4FC61CCE" w:rsidR="3FFB775C">
        <w:rPr>
          <w:b w:val="1"/>
          <w:bCs w:val="1"/>
          <w:sz w:val="22"/>
          <w:szCs w:val="22"/>
        </w:rPr>
        <w:t xml:space="preserve">   </w:t>
      </w:r>
      <w:r w:rsidRPr="4FC61CCE" w:rsidR="3FFB775C">
        <w:rPr>
          <w:b w:val="1"/>
          <w:bCs w:val="1"/>
          <w:sz w:val="22"/>
          <w:szCs w:val="22"/>
        </w:rPr>
        <w:t xml:space="preserve">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80"/>
        <w:gridCol w:w="2325"/>
      </w:tblGrid>
      <w:tr w:rsidR="4FC61CCE" w:rsidTr="4FC61CCE" w14:paraId="5E390045">
        <w:trPr>
          <w:trHeight w:val="300"/>
        </w:trPr>
        <w:tc>
          <w:tcPr>
            <w:tcW w:w="7080" w:type="dxa"/>
            <w:tcMar/>
          </w:tcPr>
          <w:p w:rsidR="070CBB19" w:rsidP="4FC61CCE" w:rsidRDefault="070CBB19" w14:paraId="5D98CE70" w14:textId="5F60A780">
            <w:pPr>
              <w:rPr>
                <w:sz w:val="22"/>
                <w:szCs w:val="22"/>
              </w:rPr>
            </w:pPr>
            <w:r w:rsidRPr="4FC61CCE" w:rsidR="070CBB19">
              <w:rPr>
                <w:sz w:val="22"/>
                <w:szCs w:val="22"/>
              </w:rPr>
              <w:t>EDSS 796 Affective Bases of Behavior and Psychopathology</w:t>
            </w:r>
          </w:p>
        </w:tc>
        <w:tc>
          <w:tcPr>
            <w:tcW w:w="2325" w:type="dxa"/>
            <w:tcMar/>
          </w:tcPr>
          <w:p w:rsidR="4FC61CCE" w:rsidP="4FC61CCE" w:rsidRDefault="4FC61CCE" w14:paraId="35EFB733"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3E1D71F6">
        <w:trPr>
          <w:trHeight w:val="300"/>
        </w:trPr>
        <w:tc>
          <w:tcPr>
            <w:tcW w:w="7080" w:type="dxa"/>
            <w:tcMar/>
          </w:tcPr>
          <w:p w:rsidR="2CFCF948" w:rsidP="4FC61CCE" w:rsidRDefault="2CFCF948" w14:paraId="48F577F4" w14:textId="41403556">
            <w:pPr>
              <w:rPr>
                <w:sz w:val="22"/>
                <w:szCs w:val="22"/>
              </w:rPr>
            </w:pPr>
            <w:r w:rsidRPr="4FC61CCE" w:rsidR="2CFCF948">
              <w:rPr>
                <w:sz w:val="22"/>
                <w:szCs w:val="22"/>
              </w:rPr>
              <w:t>EDSS 721A Dissertation Proposal I</w:t>
            </w:r>
          </w:p>
        </w:tc>
        <w:tc>
          <w:tcPr>
            <w:tcW w:w="2325" w:type="dxa"/>
            <w:tcMar/>
          </w:tcPr>
          <w:p w:rsidR="1A5941EA" w:rsidP="4FC61CCE" w:rsidRDefault="1A5941EA" w14:paraId="2F352B4E" w14:textId="6434DAB1">
            <w:pPr>
              <w:pStyle w:val="Normal"/>
              <w:rPr>
                <w:b w:val="0"/>
                <w:bCs w:val="0"/>
                <w:i w:val="0"/>
                <w:iCs w:val="0"/>
                <w:sz w:val="22"/>
                <w:szCs w:val="22"/>
              </w:rPr>
            </w:pPr>
            <w:r w:rsidRPr="4FC61CCE" w:rsidR="1A5941EA">
              <w:rPr>
                <w:b w:val="0"/>
                <w:bCs w:val="0"/>
                <w:i w:val="0"/>
                <w:iCs w:val="0"/>
                <w:sz w:val="22"/>
                <w:szCs w:val="22"/>
              </w:rPr>
              <w:t>1</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28A1C270">
        <w:trPr>
          <w:trHeight w:val="300"/>
        </w:trPr>
        <w:tc>
          <w:tcPr>
            <w:tcW w:w="7080" w:type="dxa"/>
            <w:tcMar/>
          </w:tcPr>
          <w:p w:rsidR="147B5934" w:rsidP="4FC61CCE" w:rsidRDefault="147B5934" w14:paraId="14DE67E8" w14:textId="79FD136A">
            <w:pPr>
              <w:rPr>
                <w:sz w:val="22"/>
                <w:szCs w:val="22"/>
              </w:rPr>
            </w:pPr>
            <w:r w:rsidRPr="4FC61CCE" w:rsidR="147B5934">
              <w:rPr>
                <w:sz w:val="22"/>
                <w:szCs w:val="22"/>
              </w:rPr>
              <w:t>EDCE 775 Personality Assessment</w:t>
            </w:r>
          </w:p>
        </w:tc>
        <w:tc>
          <w:tcPr>
            <w:tcW w:w="2325" w:type="dxa"/>
            <w:tcMar/>
          </w:tcPr>
          <w:p w:rsidR="4FC61CCE" w:rsidP="4FC61CCE" w:rsidRDefault="4FC61CCE" w14:paraId="148D93E7"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23D82F1E">
        <w:trPr>
          <w:trHeight w:val="300"/>
        </w:trPr>
        <w:tc>
          <w:tcPr>
            <w:tcW w:w="7080" w:type="dxa"/>
            <w:tcMar/>
          </w:tcPr>
          <w:p w:rsidR="5F95283F" w:rsidP="4FC61CCE" w:rsidRDefault="5F95283F" w14:paraId="638B5919" w14:textId="34FCDA57">
            <w:pPr>
              <w:rPr>
                <w:sz w:val="22"/>
                <w:szCs w:val="22"/>
              </w:rPr>
            </w:pPr>
            <w:r w:rsidRPr="4FC61CCE" w:rsidR="5F95283F">
              <w:rPr>
                <w:sz w:val="22"/>
                <w:szCs w:val="22"/>
              </w:rPr>
              <w:t>EDSS 722 Quantitative Research Methods and Design</w:t>
            </w:r>
          </w:p>
        </w:tc>
        <w:tc>
          <w:tcPr>
            <w:tcW w:w="2325" w:type="dxa"/>
            <w:tcMar/>
          </w:tcPr>
          <w:p w:rsidR="4FC61CCE" w:rsidP="4FC61CCE" w:rsidRDefault="4FC61CCE" w14:paraId="40E7FB00"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134FE665">
        <w:trPr>
          <w:trHeight w:val="300"/>
        </w:trPr>
        <w:tc>
          <w:tcPr>
            <w:tcW w:w="7080" w:type="dxa"/>
            <w:tcMar/>
          </w:tcPr>
          <w:p w:rsidR="4FC61CCE" w:rsidP="4FC61CCE" w:rsidRDefault="4FC61CCE" w14:paraId="4510C0D8" w14:textId="29DFCA37">
            <w:pPr>
              <w:pStyle w:val="Normal"/>
              <w:jc w:val="right"/>
              <w:rPr>
                <w:b w:val="1"/>
                <w:bCs w:val="1"/>
                <w:sz w:val="22"/>
                <w:szCs w:val="22"/>
              </w:rPr>
            </w:pPr>
            <w:r w:rsidRPr="4FC61CCE" w:rsidR="4FC61CCE">
              <w:rPr>
                <w:b w:val="1"/>
                <w:bCs w:val="1"/>
                <w:sz w:val="22"/>
                <w:szCs w:val="22"/>
              </w:rPr>
              <w:t>Total</w:t>
            </w:r>
          </w:p>
        </w:tc>
        <w:tc>
          <w:tcPr>
            <w:tcW w:w="2325" w:type="dxa"/>
            <w:tcMar/>
          </w:tcPr>
          <w:p w:rsidR="4FC61CCE" w:rsidP="4FC61CCE" w:rsidRDefault="4FC61CCE" w14:paraId="74203697" w14:textId="24AE0EF8">
            <w:pPr>
              <w:pStyle w:val="Normal"/>
              <w:rPr>
                <w:b w:val="1"/>
                <w:bCs w:val="1"/>
                <w:i w:val="0"/>
                <w:iCs w:val="0"/>
                <w:sz w:val="22"/>
                <w:szCs w:val="22"/>
              </w:rPr>
            </w:pPr>
            <w:r w:rsidRPr="4FC61CCE" w:rsidR="4FC61CCE">
              <w:rPr>
                <w:b w:val="1"/>
                <w:bCs w:val="1"/>
                <w:i w:val="0"/>
                <w:iCs w:val="0"/>
                <w:sz w:val="22"/>
                <w:szCs w:val="22"/>
              </w:rPr>
              <w:t>1</w:t>
            </w:r>
            <w:r w:rsidRPr="4FC61CCE" w:rsidR="65B480F4">
              <w:rPr>
                <w:b w:val="1"/>
                <w:bCs w:val="1"/>
                <w:i w:val="0"/>
                <w:iCs w:val="0"/>
                <w:sz w:val="22"/>
                <w:szCs w:val="22"/>
              </w:rPr>
              <w:t>0</w:t>
            </w:r>
            <w:r w:rsidRPr="4FC61CCE" w:rsidR="4FC61CCE">
              <w:rPr>
                <w:b w:val="1"/>
                <w:bCs w:val="1"/>
                <w:i w:val="0"/>
                <w:iCs w:val="0"/>
                <w:sz w:val="22"/>
                <w:szCs w:val="22"/>
              </w:rPr>
              <w:t xml:space="preserve"> semester hrs.</w:t>
            </w:r>
          </w:p>
        </w:tc>
      </w:tr>
    </w:tbl>
    <w:p w:rsidRPr="00A9735A" w:rsidR="002848CE" w:rsidP="4FC61CCE" w:rsidRDefault="002848CE" w14:paraId="52091FB2" w14:textId="12CD2E1E">
      <w:pPr>
        <w:pStyle w:val="Normal"/>
        <w:tabs>
          <w:tab w:val="left" w:pos="9180"/>
          <w:tab w:val="left" w:pos="9360"/>
        </w:tabs>
        <w:spacing w:before="280" w:after="0" w:afterAutospacing="off" w:line="240" w:lineRule="auto"/>
        <w:rPr>
          <w:b w:val="1"/>
          <w:bCs w:val="1"/>
          <w:sz w:val="22"/>
          <w:szCs w:val="22"/>
        </w:rPr>
      </w:pPr>
      <w:r w:rsidRPr="4FC61CCE" w:rsidR="3FFB775C">
        <w:rPr>
          <w:b w:val="1"/>
          <w:bCs w:val="1"/>
          <w:sz w:val="22"/>
          <w:szCs w:val="22"/>
        </w:rPr>
        <w:t>Fourth</w:t>
      </w:r>
      <w:r w:rsidRPr="4FC61CCE" w:rsidR="3FFB775C">
        <w:rPr>
          <w:b w:val="1"/>
          <w:bCs w:val="1"/>
          <w:sz w:val="22"/>
          <w:szCs w:val="22"/>
        </w:rPr>
        <w:t xml:space="preserve"> Year – Fall</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95"/>
        <w:gridCol w:w="2310"/>
      </w:tblGrid>
      <w:tr w:rsidR="4FC61CCE" w:rsidTr="4FC61CCE" w14:paraId="5DB08026">
        <w:trPr>
          <w:trHeight w:val="300"/>
        </w:trPr>
        <w:tc>
          <w:tcPr>
            <w:tcW w:w="7095" w:type="dxa"/>
            <w:tcMar/>
          </w:tcPr>
          <w:p w:rsidR="082D5425" w:rsidP="4FC61CCE" w:rsidRDefault="082D5425" w14:paraId="03261919" w14:textId="567CBCA8">
            <w:pPr>
              <w:rPr>
                <w:sz w:val="22"/>
                <w:szCs w:val="22"/>
              </w:rPr>
            </w:pPr>
            <w:r w:rsidRPr="4FC61CCE" w:rsidR="082D5425">
              <w:rPr>
                <w:sz w:val="22"/>
                <w:szCs w:val="22"/>
              </w:rPr>
              <w:t>EDSS 794A Clinical Supervision</w:t>
            </w:r>
            <w:r w:rsidRPr="4FC61CCE" w:rsidR="6417D050">
              <w:rPr>
                <w:sz w:val="22"/>
                <w:szCs w:val="22"/>
              </w:rPr>
              <w:t xml:space="preserve"> I</w:t>
            </w:r>
          </w:p>
        </w:tc>
        <w:tc>
          <w:tcPr>
            <w:tcW w:w="2310" w:type="dxa"/>
            <w:tcMar/>
          </w:tcPr>
          <w:p w:rsidR="082D5425" w:rsidP="4FC61CCE" w:rsidRDefault="082D5425" w14:paraId="41231BD2" w14:textId="161CBA50">
            <w:pPr>
              <w:pStyle w:val="Normal"/>
              <w:rPr>
                <w:b w:val="0"/>
                <w:bCs w:val="0"/>
                <w:i w:val="0"/>
                <w:iCs w:val="0"/>
                <w:sz w:val="22"/>
                <w:szCs w:val="22"/>
              </w:rPr>
            </w:pPr>
            <w:r w:rsidRPr="4FC61CCE" w:rsidR="082D5425">
              <w:rPr>
                <w:b w:val="0"/>
                <w:bCs w:val="0"/>
                <w:i w:val="0"/>
                <w:iCs w:val="0"/>
                <w:sz w:val="22"/>
                <w:szCs w:val="22"/>
              </w:rPr>
              <w:t>2</w:t>
            </w:r>
            <w:r w:rsidRPr="4FC61CCE" w:rsidR="4FC61CCE">
              <w:rPr>
                <w:b w:val="0"/>
                <w:bCs w:val="0"/>
                <w:i w:val="0"/>
                <w:iCs w:val="0"/>
                <w:sz w:val="22"/>
                <w:szCs w:val="22"/>
              </w:rPr>
              <w:t xml:space="preserve"> semester hrs. </w:t>
            </w:r>
          </w:p>
        </w:tc>
      </w:tr>
      <w:tr w:rsidR="4FC61CCE" w:rsidTr="4FC61CCE" w14:paraId="0B4FB1B9">
        <w:trPr>
          <w:trHeight w:val="300"/>
        </w:trPr>
        <w:tc>
          <w:tcPr>
            <w:tcW w:w="7095" w:type="dxa"/>
            <w:tcMar/>
          </w:tcPr>
          <w:p w:rsidR="16BDA1B1" w:rsidP="4FC61CCE" w:rsidRDefault="16BDA1B1" w14:paraId="5CBBBA1B" w14:textId="41309CB4">
            <w:pPr>
              <w:rPr>
                <w:sz w:val="22"/>
                <w:szCs w:val="22"/>
              </w:rPr>
            </w:pPr>
            <w:r w:rsidRPr="4FC61CCE" w:rsidR="16BDA1B1">
              <w:rPr>
                <w:sz w:val="22"/>
                <w:szCs w:val="22"/>
              </w:rPr>
              <w:t>EDSS 776 Consultation and Program Evaluation</w:t>
            </w:r>
          </w:p>
        </w:tc>
        <w:tc>
          <w:tcPr>
            <w:tcW w:w="2310" w:type="dxa"/>
            <w:tcMar/>
          </w:tcPr>
          <w:p w:rsidR="4FC61CCE" w:rsidP="4FC61CCE" w:rsidRDefault="4FC61CCE" w14:paraId="7D610A12"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2CF0F0DC">
        <w:trPr>
          <w:trHeight w:val="300"/>
        </w:trPr>
        <w:tc>
          <w:tcPr>
            <w:tcW w:w="7095" w:type="dxa"/>
            <w:tcMar/>
          </w:tcPr>
          <w:p w:rsidR="3839CA1D" w:rsidP="4FC61CCE" w:rsidRDefault="3839CA1D" w14:paraId="5F50F7FF" w14:textId="1AECCA9B">
            <w:pPr>
              <w:rPr>
                <w:sz w:val="22"/>
                <w:szCs w:val="22"/>
              </w:rPr>
            </w:pPr>
            <w:r w:rsidRPr="4FC61CCE" w:rsidR="3839CA1D">
              <w:rPr>
                <w:sz w:val="22"/>
                <w:szCs w:val="22"/>
              </w:rPr>
              <w:t>EDSS 721B Dissertation Proposal II</w:t>
            </w:r>
          </w:p>
        </w:tc>
        <w:tc>
          <w:tcPr>
            <w:tcW w:w="2310" w:type="dxa"/>
            <w:tcMar/>
          </w:tcPr>
          <w:p w:rsidR="0591C5CD" w:rsidP="4FC61CCE" w:rsidRDefault="0591C5CD" w14:paraId="7B36CFB0" w14:textId="6E51CAAD">
            <w:pPr>
              <w:pStyle w:val="Normal"/>
              <w:rPr>
                <w:b w:val="0"/>
                <w:bCs w:val="0"/>
                <w:i w:val="0"/>
                <w:iCs w:val="0"/>
                <w:sz w:val="22"/>
                <w:szCs w:val="22"/>
              </w:rPr>
            </w:pPr>
            <w:r w:rsidRPr="4FC61CCE" w:rsidR="0591C5CD">
              <w:rPr>
                <w:b w:val="0"/>
                <w:bCs w:val="0"/>
                <w:i w:val="0"/>
                <w:iCs w:val="0"/>
                <w:sz w:val="22"/>
                <w:szCs w:val="22"/>
              </w:rPr>
              <w:t>1</w:t>
            </w:r>
            <w:r w:rsidRPr="4FC61CCE" w:rsidR="4FC61CCE">
              <w:rPr>
                <w:b w:val="0"/>
                <w:bCs w:val="0"/>
                <w:i w:val="0"/>
                <w:iCs w:val="0"/>
                <w:sz w:val="22"/>
                <w:szCs w:val="22"/>
              </w:rPr>
              <w:t xml:space="preserve"> semester hrs.</w:t>
            </w:r>
          </w:p>
        </w:tc>
      </w:tr>
      <w:tr w:rsidR="4FC61CCE" w:rsidTr="4FC61CCE" w14:paraId="7F23FF6D">
        <w:trPr>
          <w:trHeight w:val="300"/>
        </w:trPr>
        <w:tc>
          <w:tcPr>
            <w:tcW w:w="7095" w:type="dxa"/>
            <w:tcMar/>
          </w:tcPr>
          <w:p w:rsidR="06A1534B" w:rsidP="4FC61CCE" w:rsidRDefault="06A1534B" w14:paraId="78E001DB" w14:textId="45FFF9EA">
            <w:pPr>
              <w:rPr>
                <w:rFonts w:eastAsia="Times"/>
                <w:sz w:val="22"/>
                <w:szCs w:val="22"/>
              </w:rPr>
            </w:pPr>
            <w:r w:rsidRPr="4FC61CCE" w:rsidR="06A1534B">
              <w:rPr>
                <w:sz w:val="22"/>
                <w:szCs w:val="22"/>
              </w:rPr>
              <w:t>EDSS 777 Psychometric Theory</w:t>
            </w:r>
          </w:p>
        </w:tc>
        <w:tc>
          <w:tcPr>
            <w:tcW w:w="2310" w:type="dxa"/>
            <w:tcMar/>
          </w:tcPr>
          <w:p w:rsidR="4FC61CCE" w:rsidP="4FC61CCE" w:rsidRDefault="4FC61CCE" w14:paraId="56CB3276"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0DCCACE5">
        <w:trPr>
          <w:trHeight w:val="300"/>
        </w:trPr>
        <w:tc>
          <w:tcPr>
            <w:tcW w:w="7095" w:type="dxa"/>
            <w:tcMar/>
          </w:tcPr>
          <w:p w:rsidR="4FC61CCE" w:rsidP="4FC61CCE" w:rsidRDefault="4FC61CCE" w14:paraId="5DB37BD7" w14:textId="29DFCA37">
            <w:pPr>
              <w:pStyle w:val="Normal"/>
              <w:jc w:val="right"/>
              <w:rPr>
                <w:b w:val="1"/>
                <w:bCs w:val="1"/>
                <w:sz w:val="22"/>
                <w:szCs w:val="22"/>
              </w:rPr>
            </w:pPr>
            <w:r w:rsidRPr="4FC61CCE" w:rsidR="4FC61CCE">
              <w:rPr>
                <w:b w:val="1"/>
                <w:bCs w:val="1"/>
                <w:sz w:val="22"/>
                <w:szCs w:val="22"/>
              </w:rPr>
              <w:t>Total</w:t>
            </w:r>
          </w:p>
        </w:tc>
        <w:tc>
          <w:tcPr>
            <w:tcW w:w="2310" w:type="dxa"/>
            <w:tcMar/>
          </w:tcPr>
          <w:p w:rsidR="011D1D1F" w:rsidP="4FC61CCE" w:rsidRDefault="011D1D1F" w14:paraId="79CAA381" w14:textId="32483F0D">
            <w:pPr>
              <w:pStyle w:val="Normal"/>
              <w:rPr>
                <w:sz w:val="22"/>
                <w:szCs w:val="22"/>
              </w:rPr>
            </w:pPr>
            <w:r w:rsidRPr="4FC61CCE" w:rsidR="011D1D1F">
              <w:rPr>
                <w:b w:val="1"/>
                <w:bCs w:val="1"/>
                <w:i w:val="0"/>
                <w:iCs w:val="0"/>
                <w:sz w:val="22"/>
                <w:szCs w:val="22"/>
              </w:rPr>
              <w:t>9</w:t>
            </w:r>
            <w:r w:rsidRPr="4FC61CCE" w:rsidR="4FC61CCE">
              <w:rPr>
                <w:b w:val="1"/>
                <w:bCs w:val="1"/>
                <w:i w:val="0"/>
                <w:iCs w:val="0"/>
                <w:sz w:val="22"/>
                <w:szCs w:val="22"/>
              </w:rPr>
              <w:t xml:space="preserve"> semester hrs.</w:t>
            </w:r>
            <w:r w:rsidRPr="4FC61CCE" w:rsidR="4FC61CCE">
              <w:rPr>
                <w:sz w:val="22"/>
                <w:szCs w:val="22"/>
              </w:rPr>
              <w:t xml:space="preserve"> </w:t>
            </w:r>
          </w:p>
        </w:tc>
      </w:tr>
    </w:tbl>
    <w:p w:rsidR="4FC61CCE" w:rsidP="4FC61CCE" w:rsidRDefault="4FC61CCE" w14:paraId="06D0252F" w14:textId="6693BE75">
      <w:pPr>
        <w:tabs>
          <w:tab w:val="left" w:leader="none" w:pos="9180"/>
          <w:tab w:val="left" w:leader="none" w:pos="9360"/>
        </w:tabs>
        <w:spacing w:before="0" w:beforeAutospacing="off" w:after="0" w:afterAutospacing="off" w:line="240" w:lineRule="auto"/>
        <w:rPr>
          <w:b w:val="1"/>
          <w:bCs w:val="1"/>
          <w:sz w:val="22"/>
          <w:szCs w:val="22"/>
        </w:rPr>
      </w:pPr>
    </w:p>
    <w:p w:rsidRPr="00A9735A" w:rsidR="002848CE" w:rsidP="4FC61CCE" w:rsidRDefault="002848CE" w14:paraId="597CB69F" w14:textId="36CB6522" w14:noSpellErr="1">
      <w:pPr>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Fourth</w:t>
      </w:r>
      <w:r w:rsidRPr="4FC61CCE" w:rsidR="3FFB775C">
        <w:rPr>
          <w:b w:val="1"/>
          <w:bCs w:val="1"/>
          <w:sz w:val="22"/>
          <w:szCs w:val="22"/>
        </w:rPr>
        <w:t xml:space="preserve"> Year – 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25"/>
        <w:gridCol w:w="2280"/>
      </w:tblGrid>
      <w:tr w:rsidR="4FC61CCE" w:rsidTr="4FC61CCE" w14:paraId="555E0D2C">
        <w:trPr>
          <w:trHeight w:val="300"/>
        </w:trPr>
        <w:tc>
          <w:tcPr>
            <w:tcW w:w="7125" w:type="dxa"/>
            <w:tcMar/>
          </w:tcPr>
          <w:p w:rsidR="530D382D" w:rsidP="4FC61CCE" w:rsidRDefault="530D382D" w14:paraId="1FECE0F0" w14:textId="544591A7">
            <w:pPr>
              <w:rPr>
                <w:sz w:val="22"/>
                <w:szCs w:val="22"/>
              </w:rPr>
            </w:pPr>
            <w:r w:rsidRPr="4FC61CCE" w:rsidR="530D382D">
              <w:rPr>
                <w:rFonts w:eastAsia="Times"/>
                <w:sz w:val="22"/>
                <w:szCs w:val="22"/>
              </w:rPr>
              <w:t>EDSS 795 Clinical Practicum</w:t>
            </w:r>
          </w:p>
        </w:tc>
        <w:tc>
          <w:tcPr>
            <w:tcW w:w="2280" w:type="dxa"/>
            <w:tcMar/>
          </w:tcPr>
          <w:p w:rsidR="4FC61CCE" w:rsidP="4FC61CCE" w:rsidRDefault="4FC61CCE" w14:paraId="2189C5AE"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10101213">
        <w:trPr>
          <w:trHeight w:val="300"/>
        </w:trPr>
        <w:tc>
          <w:tcPr>
            <w:tcW w:w="7125" w:type="dxa"/>
            <w:tcMar/>
          </w:tcPr>
          <w:p w:rsidR="67F01574" w:rsidP="4FC61CCE" w:rsidRDefault="67F01574" w14:paraId="59E9AD4B" w14:textId="10E416F8">
            <w:pPr>
              <w:rPr>
                <w:sz w:val="22"/>
                <w:szCs w:val="22"/>
              </w:rPr>
            </w:pPr>
            <w:r w:rsidRPr="4FC61CCE" w:rsidR="67F01574">
              <w:rPr>
                <w:sz w:val="22"/>
                <w:szCs w:val="22"/>
              </w:rPr>
              <w:t>EDSS 794B Clinical Supervision II</w:t>
            </w:r>
          </w:p>
        </w:tc>
        <w:tc>
          <w:tcPr>
            <w:tcW w:w="2280" w:type="dxa"/>
            <w:tcMar/>
          </w:tcPr>
          <w:p w:rsidR="38637661" w:rsidP="4FC61CCE" w:rsidRDefault="38637661" w14:paraId="45CB219A" w14:textId="62C5E348">
            <w:pPr>
              <w:pStyle w:val="Normal"/>
              <w:rPr>
                <w:b w:val="0"/>
                <w:bCs w:val="0"/>
                <w:i w:val="0"/>
                <w:iCs w:val="0"/>
                <w:sz w:val="22"/>
                <w:szCs w:val="22"/>
              </w:rPr>
            </w:pPr>
            <w:r w:rsidRPr="4FC61CCE" w:rsidR="38637661">
              <w:rPr>
                <w:b w:val="0"/>
                <w:bCs w:val="0"/>
                <w:i w:val="0"/>
                <w:iCs w:val="0"/>
                <w:sz w:val="22"/>
                <w:szCs w:val="22"/>
              </w:rPr>
              <w:t>2</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6A9CFC30">
        <w:trPr>
          <w:trHeight w:val="300"/>
        </w:trPr>
        <w:tc>
          <w:tcPr>
            <w:tcW w:w="7125" w:type="dxa"/>
            <w:tcMar/>
          </w:tcPr>
          <w:p w:rsidR="77ABC7CB" w:rsidP="4FC61CCE" w:rsidRDefault="77ABC7CB" w14:paraId="52CAC418" w14:textId="20F1929B">
            <w:pPr>
              <w:rPr>
                <w:sz w:val="22"/>
                <w:szCs w:val="22"/>
              </w:rPr>
            </w:pPr>
            <w:r w:rsidRPr="4FC61CCE" w:rsidR="77ABC7CB">
              <w:rPr>
                <w:sz w:val="22"/>
                <w:szCs w:val="22"/>
              </w:rPr>
              <w:t>EDSS 736 Dissertation Defense</w:t>
            </w:r>
          </w:p>
        </w:tc>
        <w:tc>
          <w:tcPr>
            <w:tcW w:w="2280" w:type="dxa"/>
            <w:tcMar/>
          </w:tcPr>
          <w:p w:rsidR="7E85A4A9" w:rsidP="4FC61CCE" w:rsidRDefault="7E85A4A9" w14:paraId="4BEE86C9" w14:textId="4A7D0F69">
            <w:pPr>
              <w:pStyle w:val="Normal"/>
              <w:rPr>
                <w:b w:val="0"/>
                <w:bCs w:val="0"/>
                <w:i w:val="0"/>
                <w:iCs w:val="0"/>
                <w:sz w:val="22"/>
                <w:szCs w:val="22"/>
              </w:rPr>
            </w:pPr>
            <w:r w:rsidRPr="4FC61CCE" w:rsidR="7E85A4A9">
              <w:rPr>
                <w:b w:val="0"/>
                <w:bCs w:val="0"/>
                <w:i w:val="0"/>
                <w:iCs w:val="0"/>
                <w:sz w:val="22"/>
                <w:szCs w:val="22"/>
              </w:rPr>
              <w:t>2</w:t>
            </w:r>
            <w:r w:rsidRPr="4FC61CCE" w:rsidR="4FC61CCE">
              <w:rPr>
                <w:b w:val="0"/>
                <w:bCs w:val="0"/>
                <w:i w:val="0"/>
                <w:iCs w:val="0"/>
                <w:sz w:val="22"/>
                <w:szCs w:val="22"/>
              </w:rPr>
              <w:t xml:space="preserve"> semester hrs.</w:t>
            </w:r>
          </w:p>
        </w:tc>
      </w:tr>
      <w:tr w:rsidR="4FC61CCE" w:rsidTr="4FC61CCE" w14:paraId="40781BC7">
        <w:trPr>
          <w:trHeight w:val="300"/>
        </w:trPr>
        <w:tc>
          <w:tcPr>
            <w:tcW w:w="7125" w:type="dxa"/>
            <w:tcMar/>
          </w:tcPr>
          <w:p w:rsidR="2EFB2198" w:rsidP="4FC61CCE" w:rsidRDefault="2EFB2198" w14:paraId="0F4DB3B2" w14:textId="18C3546F">
            <w:pPr>
              <w:rPr>
                <w:sz w:val="22"/>
                <w:szCs w:val="22"/>
              </w:rPr>
            </w:pPr>
            <w:r w:rsidRPr="4FC61CCE" w:rsidR="2EFB2198">
              <w:rPr>
                <w:sz w:val="22"/>
                <w:szCs w:val="22"/>
              </w:rPr>
              <w:t>EDSS 781 Social Bases of Behavior</w:t>
            </w:r>
          </w:p>
        </w:tc>
        <w:tc>
          <w:tcPr>
            <w:tcW w:w="2280" w:type="dxa"/>
            <w:tcMar/>
          </w:tcPr>
          <w:p w:rsidR="4FC61CCE" w:rsidP="4FC61CCE" w:rsidRDefault="4FC61CCE" w14:paraId="3E9F9C18"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1F6FB2D0">
        <w:trPr>
          <w:trHeight w:val="300"/>
        </w:trPr>
        <w:tc>
          <w:tcPr>
            <w:tcW w:w="7125" w:type="dxa"/>
            <w:tcMar/>
          </w:tcPr>
          <w:p w:rsidR="4FC61CCE" w:rsidP="4FC61CCE" w:rsidRDefault="4FC61CCE" w14:paraId="74E766A6" w14:textId="29DFCA37">
            <w:pPr>
              <w:pStyle w:val="Normal"/>
              <w:jc w:val="right"/>
              <w:rPr>
                <w:b w:val="1"/>
                <w:bCs w:val="1"/>
                <w:sz w:val="22"/>
                <w:szCs w:val="22"/>
              </w:rPr>
            </w:pPr>
            <w:r w:rsidRPr="4FC61CCE" w:rsidR="4FC61CCE">
              <w:rPr>
                <w:b w:val="1"/>
                <w:bCs w:val="1"/>
                <w:sz w:val="22"/>
                <w:szCs w:val="22"/>
              </w:rPr>
              <w:t>Total</w:t>
            </w:r>
          </w:p>
        </w:tc>
        <w:tc>
          <w:tcPr>
            <w:tcW w:w="2280" w:type="dxa"/>
            <w:tcMar/>
          </w:tcPr>
          <w:p w:rsidR="4FC61CCE" w:rsidP="4FC61CCE" w:rsidRDefault="4FC61CCE" w14:paraId="52529FDA" w14:textId="623B988C">
            <w:pPr>
              <w:pStyle w:val="Normal"/>
              <w:rPr>
                <w:rFonts w:eastAsia="Times"/>
                <w:sz w:val="22"/>
                <w:szCs w:val="22"/>
              </w:rPr>
            </w:pPr>
            <w:r w:rsidRPr="4FC61CCE" w:rsidR="4FC61CCE">
              <w:rPr>
                <w:b w:val="1"/>
                <w:bCs w:val="1"/>
                <w:i w:val="0"/>
                <w:iCs w:val="0"/>
                <w:sz w:val="22"/>
                <w:szCs w:val="22"/>
              </w:rPr>
              <w:t>1</w:t>
            </w:r>
            <w:r w:rsidRPr="4FC61CCE" w:rsidR="273B8C6D">
              <w:rPr>
                <w:b w:val="1"/>
                <w:bCs w:val="1"/>
                <w:i w:val="0"/>
                <w:iCs w:val="0"/>
                <w:sz w:val="22"/>
                <w:szCs w:val="22"/>
              </w:rPr>
              <w:t>0</w:t>
            </w:r>
            <w:r w:rsidRPr="4FC61CCE" w:rsidR="4FC61CCE">
              <w:rPr>
                <w:b w:val="1"/>
                <w:bCs w:val="1"/>
                <w:i w:val="0"/>
                <w:iCs w:val="0"/>
                <w:sz w:val="22"/>
                <w:szCs w:val="22"/>
              </w:rPr>
              <w:t xml:space="preserve"> semester hrs.</w:t>
            </w:r>
            <w:r w:rsidRPr="4FC61CCE" w:rsidR="4FC61CCE">
              <w:rPr>
                <w:rFonts w:eastAsia="Times"/>
                <w:sz w:val="22"/>
                <w:szCs w:val="22"/>
              </w:rPr>
              <w:t xml:space="preserve"> </w:t>
            </w:r>
          </w:p>
        </w:tc>
      </w:tr>
    </w:tbl>
    <w:p w:rsidRPr="00A9735A" w:rsidR="002848CE" w:rsidP="4FC61CCE" w:rsidRDefault="002848CE" w14:paraId="08611D5F" w14:textId="1A20BD6F" w14:noSpellErr="1">
      <w:pPr>
        <w:tabs>
          <w:tab w:val="left" w:pos="9180"/>
          <w:tab w:val="left" w:pos="9360"/>
        </w:tabs>
        <w:spacing w:before="280" w:after="0" w:afterAutospacing="off" w:line="240" w:lineRule="auto"/>
        <w:rPr>
          <w:b w:val="1"/>
          <w:bCs w:val="1"/>
          <w:sz w:val="22"/>
          <w:szCs w:val="22"/>
        </w:rPr>
      </w:pPr>
      <w:r w:rsidRPr="4FC61CCE" w:rsidR="3FFB775C">
        <w:rPr>
          <w:b w:val="1"/>
          <w:bCs w:val="1"/>
          <w:sz w:val="22"/>
          <w:szCs w:val="22"/>
        </w:rPr>
        <w:t>Fifth</w:t>
      </w:r>
      <w:r w:rsidRPr="4FC61CCE" w:rsidR="3FFB775C">
        <w:rPr>
          <w:b w:val="1"/>
          <w:bCs w:val="1"/>
          <w:sz w:val="22"/>
          <w:szCs w:val="22"/>
        </w:rPr>
        <w:t xml:space="preserve"> Year – Fall</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40"/>
        <w:gridCol w:w="2265"/>
      </w:tblGrid>
      <w:tr w:rsidR="4FC61CCE" w:rsidTr="4FC61CCE" w14:paraId="2CC9533C">
        <w:trPr>
          <w:trHeight w:val="300"/>
        </w:trPr>
        <w:tc>
          <w:tcPr>
            <w:tcW w:w="7140" w:type="dxa"/>
            <w:tcMar/>
          </w:tcPr>
          <w:p w:rsidR="16C0ED89" w:rsidP="4FC61CCE" w:rsidRDefault="16C0ED89" w14:paraId="52D4B04B" w14:textId="786B6E1B">
            <w:pPr>
              <w:rPr>
                <w:sz w:val="22"/>
                <w:szCs w:val="22"/>
              </w:rPr>
            </w:pPr>
            <w:r w:rsidRPr="4FC61CCE" w:rsidR="16C0ED89">
              <w:rPr>
                <w:sz w:val="22"/>
                <w:szCs w:val="22"/>
              </w:rPr>
              <w:t>EDSS 798A Doctoral Internship in School Psychology K-12</w:t>
            </w:r>
          </w:p>
        </w:tc>
        <w:tc>
          <w:tcPr>
            <w:tcW w:w="2265" w:type="dxa"/>
            <w:tcMar/>
          </w:tcPr>
          <w:p w:rsidR="0EA07FD1" w:rsidP="4FC61CCE" w:rsidRDefault="0EA07FD1" w14:paraId="7C991EB6" w14:textId="27EF0BD9">
            <w:pPr>
              <w:pStyle w:val="Normal"/>
              <w:rPr>
                <w:b w:val="0"/>
                <w:bCs w:val="0"/>
                <w:i w:val="0"/>
                <w:iCs w:val="0"/>
                <w:sz w:val="22"/>
                <w:szCs w:val="22"/>
              </w:rPr>
            </w:pPr>
            <w:r w:rsidRPr="4FC61CCE" w:rsidR="0EA07FD1">
              <w:rPr>
                <w:b w:val="0"/>
                <w:bCs w:val="0"/>
                <w:i w:val="0"/>
                <w:iCs w:val="0"/>
                <w:sz w:val="22"/>
                <w:szCs w:val="22"/>
              </w:rPr>
              <w:t>1</w:t>
            </w:r>
            <w:r w:rsidRPr="4FC61CCE" w:rsidR="4FC61CCE">
              <w:rPr>
                <w:b w:val="0"/>
                <w:bCs w:val="0"/>
                <w:i w:val="0"/>
                <w:iCs w:val="0"/>
                <w:sz w:val="22"/>
                <w:szCs w:val="22"/>
              </w:rPr>
              <w:t xml:space="preserve"> semester hrs. </w:t>
            </w:r>
          </w:p>
        </w:tc>
      </w:tr>
      <w:tr w:rsidR="4FC61CCE" w:rsidTr="4FC61CCE" w14:paraId="732E3AB7">
        <w:trPr>
          <w:trHeight w:val="300"/>
        </w:trPr>
        <w:tc>
          <w:tcPr>
            <w:tcW w:w="7140" w:type="dxa"/>
            <w:tcMar/>
          </w:tcPr>
          <w:p w:rsidR="648F2E18" w:rsidP="4FC61CCE" w:rsidRDefault="648F2E18" w14:paraId="061F1413" w14:textId="1B7FFB24">
            <w:pPr>
              <w:rPr>
                <w:sz w:val="22"/>
                <w:szCs w:val="22"/>
              </w:rPr>
            </w:pPr>
            <w:r w:rsidRPr="4FC61CCE" w:rsidR="648F2E18">
              <w:rPr>
                <w:sz w:val="22"/>
                <w:szCs w:val="22"/>
              </w:rPr>
              <w:t>EDSS 790A Professional Portfolio in School Psychology I</w:t>
            </w:r>
          </w:p>
        </w:tc>
        <w:tc>
          <w:tcPr>
            <w:tcW w:w="2265" w:type="dxa"/>
            <w:tcMar/>
          </w:tcPr>
          <w:p w:rsidR="18D555C3" w:rsidP="4FC61CCE" w:rsidRDefault="18D555C3" w14:paraId="1F41AB80" w14:textId="1D2BBAEF">
            <w:pPr>
              <w:pStyle w:val="Normal"/>
              <w:rPr>
                <w:b w:val="0"/>
                <w:bCs w:val="0"/>
                <w:i w:val="0"/>
                <w:iCs w:val="0"/>
                <w:sz w:val="22"/>
                <w:szCs w:val="22"/>
              </w:rPr>
            </w:pPr>
            <w:r w:rsidRPr="4FC61CCE" w:rsidR="18D555C3">
              <w:rPr>
                <w:b w:val="0"/>
                <w:bCs w:val="0"/>
                <w:i w:val="0"/>
                <w:iCs w:val="0"/>
                <w:sz w:val="22"/>
                <w:szCs w:val="22"/>
              </w:rPr>
              <w:t>1</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6C5814C7">
        <w:trPr>
          <w:trHeight w:val="300"/>
        </w:trPr>
        <w:tc>
          <w:tcPr>
            <w:tcW w:w="7140" w:type="dxa"/>
            <w:tcMar/>
          </w:tcPr>
          <w:p w:rsidR="4FC61CCE" w:rsidP="4FC61CCE" w:rsidRDefault="4FC61CCE" w14:paraId="63589415" w14:textId="29DFCA37">
            <w:pPr>
              <w:pStyle w:val="Normal"/>
              <w:jc w:val="right"/>
              <w:rPr>
                <w:b w:val="1"/>
                <w:bCs w:val="1"/>
                <w:sz w:val="22"/>
                <w:szCs w:val="22"/>
              </w:rPr>
            </w:pPr>
            <w:r w:rsidRPr="4FC61CCE" w:rsidR="4FC61CCE">
              <w:rPr>
                <w:b w:val="1"/>
                <w:bCs w:val="1"/>
                <w:sz w:val="22"/>
                <w:szCs w:val="22"/>
              </w:rPr>
              <w:t>Total</w:t>
            </w:r>
          </w:p>
        </w:tc>
        <w:tc>
          <w:tcPr>
            <w:tcW w:w="2265" w:type="dxa"/>
            <w:tcMar/>
          </w:tcPr>
          <w:p w:rsidR="4FC61CCE" w:rsidP="4FC61CCE" w:rsidRDefault="4FC61CCE" w14:paraId="7CEBD8DF" w14:textId="550A2A55">
            <w:pPr>
              <w:pStyle w:val="Normal"/>
              <w:rPr>
                <w:sz w:val="22"/>
                <w:szCs w:val="22"/>
              </w:rPr>
            </w:pPr>
            <w:r w:rsidRPr="4FC61CCE" w:rsidR="4FC61CCE">
              <w:rPr>
                <w:b w:val="1"/>
                <w:bCs w:val="1"/>
                <w:i w:val="0"/>
                <w:iCs w:val="0"/>
                <w:sz w:val="22"/>
                <w:szCs w:val="22"/>
              </w:rPr>
              <w:t>2 semester hrs.</w:t>
            </w:r>
            <w:r w:rsidRPr="4FC61CCE" w:rsidR="4FC61CCE">
              <w:rPr>
                <w:sz w:val="22"/>
                <w:szCs w:val="22"/>
              </w:rPr>
              <w:t xml:space="preserve"> </w:t>
            </w:r>
          </w:p>
        </w:tc>
      </w:tr>
    </w:tbl>
    <w:p w:rsidR="4FC61CCE" w:rsidP="4FC61CCE" w:rsidRDefault="4FC61CCE" w14:paraId="106FE188" w14:textId="4690E78E">
      <w:pPr>
        <w:tabs>
          <w:tab w:val="left" w:leader="none" w:pos="9180"/>
          <w:tab w:val="left" w:leader="none" w:pos="9360"/>
        </w:tabs>
        <w:spacing w:before="0" w:beforeAutospacing="off" w:after="0" w:afterAutospacing="off" w:line="240" w:lineRule="auto"/>
        <w:rPr>
          <w:b w:val="1"/>
          <w:bCs w:val="1"/>
          <w:sz w:val="22"/>
          <w:szCs w:val="22"/>
        </w:rPr>
      </w:pPr>
    </w:p>
    <w:p w:rsidRPr="00A9735A" w:rsidR="002848CE" w:rsidP="4FC61CCE" w:rsidRDefault="002848CE" w14:paraId="04AE55D0" w14:textId="47A45365" w14:noSpellErr="1">
      <w:pPr>
        <w:tabs>
          <w:tab w:val="left" w:pos="9180"/>
          <w:tab w:val="left" w:pos="9360"/>
        </w:tabs>
        <w:spacing w:before="0" w:beforeAutospacing="off" w:after="0" w:afterAutospacing="off" w:line="240" w:lineRule="auto"/>
        <w:rPr>
          <w:b w:val="1"/>
          <w:bCs w:val="1"/>
          <w:sz w:val="22"/>
          <w:szCs w:val="22"/>
        </w:rPr>
      </w:pPr>
      <w:r w:rsidRPr="4FC61CCE" w:rsidR="3FFB775C">
        <w:rPr>
          <w:b w:val="1"/>
          <w:bCs w:val="1"/>
          <w:sz w:val="22"/>
          <w:szCs w:val="22"/>
        </w:rPr>
        <w:t>Fifth</w:t>
      </w:r>
      <w:r w:rsidRPr="4FC61CCE" w:rsidR="3FFB775C">
        <w:rPr>
          <w:b w:val="1"/>
          <w:bCs w:val="1"/>
          <w:sz w:val="22"/>
          <w:szCs w:val="22"/>
        </w:rPr>
        <w:t xml:space="preserve"> Year – 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25"/>
        <w:gridCol w:w="2280"/>
      </w:tblGrid>
      <w:tr w:rsidR="4FC61CCE" w:rsidTr="4FC61CCE" w14:paraId="0355FEC5">
        <w:trPr>
          <w:trHeight w:val="315"/>
        </w:trPr>
        <w:tc>
          <w:tcPr>
            <w:tcW w:w="7125" w:type="dxa"/>
            <w:tcMar/>
          </w:tcPr>
          <w:p w:rsidR="5E0B86A0" w:rsidP="4FC61CCE" w:rsidRDefault="5E0B86A0" w14:paraId="574F9689" w14:textId="7DD12D98">
            <w:pPr>
              <w:spacing w:after="0" w:afterAutospacing="off" w:line="240" w:lineRule="auto"/>
              <w:rPr>
                <w:sz w:val="22"/>
                <w:szCs w:val="22"/>
              </w:rPr>
            </w:pPr>
            <w:r w:rsidRPr="4FC61CCE" w:rsidR="5E0B86A0">
              <w:rPr>
                <w:sz w:val="22"/>
                <w:szCs w:val="22"/>
              </w:rPr>
              <w:t>EDSS 798B Doctoral Internship in School Psychology K-12</w:t>
            </w:r>
          </w:p>
        </w:tc>
        <w:tc>
          <w:tcPr>
            <w:tcW w:w="2280" w:type="dxa"/>
            <w:tcMar/>
          </w:tcPr>
          <w:p w:rsidR="02AD1E7F" w:rsidP="4FC61CCE" w:rsidRDefault="02AD1E7F" w14:paraId="39215A46" w14:textId="0BAC28E2">
            <w:pPr>
              <w:pStyle w:val="Normal"/>
              <w:spacing w:after="0" w:afterAutospacing="off" w:line="240" w:lineRule="auto"/>
              <w:rPr>
                <w:b w:val="0"/>
                <w:bCs w:val="0"/>
                <w:i w:val="0"/>
                <w:iCs w:val="0"/>
                <w:sz w:val="22"/>
                <w:szCs w:val="22"/>
              </w:rPr>
            </w:pPr>
            <w:r w:rsidRPr="4FC61CCE" w:rsidR="02AD1E7F">
              <w:rPr>
                <w:b w:val="0"/>
                <w:bCs w:val="0"/>
                <w:i w:val="0"/>
                <w:iCs w:val="0"/>
                <w:sz w:val="22"/>
                <w:szCs w:val="22"/>
              </w:rPr>
              <w:t>1</w:t>
            </w:r>
            <w:r w:rsidRPr="4FC61CCE" w:rsidR="4FC61CCE">
              <w:rPr>
                <w:b w:val="0"/>
                <w:bCs w:val="0"/>
                <w:i w:val="0"/>
                <w:iCs w:val="0"/>
                <w:sz w:val="22"/>
                <w:szCs w:val="22"/>
              </w:rPr>
              <w:t xml:space="preserve"> semester hrs. </w:t>
            </w:r>
          </w:p>
        </w:tc>
      </w:tr>
      <w:tr w:rsidR="4FC61CCE" w:rsidTr="4FC61CCE" w14:paraId="413BD615">
        <w:trPr>
          <w:trHeight w:val="300"/>
        </w:trPr>
        <w:tc>
          <w:tcPr>
            <w:tcW w:w="7125" w:type="dxa"/>
            <w:tcMar/>
          </w:tcPr>
          <w:p w:rsidR="4FC61CCE" w:rsidP="4FC61CCE" w:rsidRDefault="4FC61CCE" w14:paraId="03BDB40D" w14:textId="29DFCA37">
            <w:pPr>
              <w:pStyle w:val="Normal"/>
              <w:jc w:val="right"/>
              <w:rPr>
                <w:b w:val="1"/>
                <w:bCs w:val="1"/>
                <w:sz w:val="22"/>
                <w:szCs w:val="22"/>
              </w:rPr>
            </w:pPr>
            <w:r w:rsidRPr="4FC61CCE" w:rsidR="4FC61CCE">
              <w:rPr>
                <w:b w:val="1"/>
                <w:bCs w:val="1"/>
                <w:sz w:val="22"/>
                <w:szCs w:val="22"/>
              </w:rPr>
              <w:t>Total</w:t>
            </w:r>
          </w:p>
        </w:tc>
        <w:tc>
          <w:tcPr>
            <w:tcW w:w="2280" w:type="dxa"/>
            <w:tcMar/>
          </w:tcPr>
          <w:p w:rsidR="4FC61CCE" w:rsidP="4FC61CCE" w:rsidRDefault="4FC61CCE" w14:paraId="5994E39D" w14:textId="64686CD9">
            <w:pPr>
              <w:pStyle w:val="Normal"/>
              <w:rPr>
                <w:sz w:val="22"/>
                <w:szCs w:val="22"/>
              </w:rPr>
            </w:pPr>
            <w:r w:rsidRPr="4FC61CCE" w:rsidR="4FC61CCE">
              <w:rPr>
                <w:b w:val="1"/>
                <w:bCs w:val="1"/>
                <w:i w:val="0"/>
                <w:iCs w:val="0"/>
                <w:sz w:val="22"/>
                <w:szCs w:val="22"/>
              </w:rPr>
              <w:t>1 semester hrs.</w:t>
            </w:r>
            <w:r w:rsidRPr="4FC61CCE" w:rsidR="4FC61CCE">
              <w:rPr>
                <w:sz w:val="22"/>
                <w:szCs w:val="22"/>
              </w:rPr>
              <w:t xml:space="preserve"> </w:t>
            </w:r>
          </w:p>
        </w:tc>
      </w:tr>
    </w:tbl>
    <w:p w:rsidR="008B5B93" w:rsidP="4FC61CCE" w:rsidRDefault="00E27174" w14:paraId="0607FF31" w14:textId="31797C62">
      <w:pPr>
        <w:tabs>
          <w:tab w:val="left" w:leader="none" w:pos="7920"/>
          <w:tab w:val="left" w:leader="none" w:pos="9180"/>
          <w:tab w:val="left" w:leader="none" w:pos="9360"/>
        </w:tabs>
        <w:spacing w:before="280" w:after="280"/>
        <w:jc w:val="center"/>
        <w:rPr>
          <w:b w:val="1"/>
          <w:bCs w:val="1"/>
          <w:sz w:val="24"/>
          <w:szCs w:val="24"/>
        </w:rPr>
      </w:pPr>
      <w:r w:rsidRPr="4FC61CCE" w:rsidR="1DF3E569">
        <w:rPr>
          <w:b w:val="1"/>
          <w:bCs w:val="1"/>
          <w:sz w:val="24"/>
          <w:szCs w:val="24"/>
        </w:rPr>
        <w:t xml:space="preserve">Program of Study </w:t>
      </w:r>
      <w:r w:rsidRPr="4FC61CCE" w:rsidR="39FB0634">
        <w:rPr>
          <w:b w:val="1"/>
          <w:bCs w:val="1"/>
          <w:sz w:val="24"/>
          <w:szCs w:val="24"/>
        </w:rPr>
        <w:t>–</w:t>
      </w:r>
      <w:r w:rsidRPr="4FC61CCE" w:rsidR="3FFB775C">
        <w:rPr>
          <w:b w:val="1"/>
          <w:bCs w:val="1"/>
          <w:sz w:val="24"/>
          <w:szCs w:val="24"/>
        </w:rPr>
        <w:t xml:space="preserve"> Post-Certification </w:t>
      </w:r>
      <w:r w:rsidRPr="4FC61CCE" w:rsidR="1DF3E569">
        <w:rPr>
          <w:b w:val="1"/>
          <w:bCs w:val="1"/>
          <w:sz w:val="24"/>
          <w:szCs w:val="24"/>
        </w:rPr>
        <w:t>Sequence</w:t>
      </w:r>
    </w:p>
    <w:p w:rsidRPr="0054436D" w:rsidR="0054436D" w:rsidP="0054436D" w:rsidRDefault="0054436D" w14:paraId="7BD5B53E" w14:textId="3026D411">
      <w:pPr>
        <w:spacing w:before="280" w:after="280"/>
      </w:pPr>
      <w:r w:rsidR="392C01A4">
        <w:rPr/>
        <w:t xml:space="preserve">The </w:t>
      </w:r>
      <w:r w:rsidR="15AD967D">
        <w:rPr/>
        <w:t>three-year</w:t>
      </w:r>
      <w:r w:rsidR="3FFB775C">
        <w:rPr/>
        <w:t xml:space="preserve">, 45-credit </w:t>
      </w:r>
      <w:r w:rsidR="392C01A4">
        <w:rPr/>
        <w:t>program</w:t>
      </w:r>
      <w:r w:rsidR="392C01A4">
        <w:rPr/>
        <w:t xml:space="preserve"> of study is based upon </w:t>
      </w:r>
      <w:r w:rsidR="5DFD5957">
        <w:rPr/>
        <w:t>candidates</w:t>
      </w:r>
      <w:r w:rsidR="392C01A4">
        <w:rPr/>
        <w:t xml:space="preserve"> </w:t>
      </w:r>
      <w:r w:rsidR="392C01A4">
        <w:rPr/>
        <w:t>maintaining</w:t>
      </w:r>
      <w:r w:rsidR="392C01A4">
        <w:rPr/>
        <w:t xml:space="preserve"> a full-time status within the </w:t>
      </w:r>
      <w:r w:rsidR="392C01A4">
        <w:rPr/>
        <w:t>program</w:t>
      </w:r>
      <w:r w:rsidR="392C01A4">
        <w:rPr/>
        <w:t xml:space="preserve">. As the School Psychology </w:t>
      </w:r>
      <w:r w:rsidR="29357042">
        <w:rPr/>
        <w:t>P</w:t>
      </w:r>
      <w:r w:rsidR="392C01A4">
        <w:rPr/>
        <w:t>rogram</w:t>
      </w:r>
      <w:r w:rsidR="392C01A4">
        <w:rPr/>
        <w:t xml:space="preserve"> u</w:t>
      </w:r>
      <w:r w:rsidR="455FE34F">
        <w:rPr/>
        <w:t>se</w:t>
      </w:r>
      <w:r w:rsidR="392C01A4">
        <w:rPr/>
        <w:t xml:space="preserve">s a cohort model, </w:t>
      </w:r>
      <w:r w:rsidR="5DFD5957">
        <w:rPr/>
        <w:t>candidates</w:t>
      </w:r>
      <w:r w:rsidR="392C01A4">
        <w:rPr/>
        <w:t xml:space="preserve"> are not recommended to enroll in the </w:t>
      </w:r>
      <w:r w:rsidR="392C01A4">
        <w:rPr/>
        <w:t>program</w:t>
      </w:r>
      <w:r w:rsidR="392C01A4">
        <w:rPr/>
        <w:t xml:space="preserve"> under part-time status. Should a </w:t>
      </w:r>
      <w:r w:rsidR="5DFD5957">
        <w:rPr/>
        <w:t>candidate</w:t>
      </w:r>
      <w:r w:rsidR="392C01A4">
        <w:rPr/>
        <w:t xml:space="preserve"> require switching to part-time status, the </w:t>
      </w:r>
      <w:r w:rsidR="5DFD5957">
        <w:rPr/>
        <w:t>candidate</w:t>
      </w:r>
      <w:r w:rsidR="392C01A4">
        <w:rPr/>
        <w:t xml:space="preserve"> is strongly encouraged to speak to the</w:t>
      </w:r>
      <w:r w:rsidR="455FE34F">
        <w:rPr/>
        <w:t xml:space="preserve"> </w:t>
      </w:r>
      <w:r w:rsidR="5B3AE84D">
        <w:rPr/>
        <w:t>p</w:t>
      </w:r>
      <w:r w:rsidR="455FE34F">
        <w:rPr/>
        <w:t>rogram</w:t>
      </w:r>
      <w:r w:rsidR="455FE34F">
        <w:rPr/>
        <w:t xml:space="preserve"> </w:t>
      </w:r>
      <w:r w:rsidR="6068B357">
        <w:rPr/>
        <w:t>d</w:t>
      </w:r>
      <w:r w:rsidR="455FE34F">
        <w:rPr/>
        <w:t>irector and the candidate’s advisor</w:t>
      </w:r>
      <w:r w:rsidR="392C01A4">
        <w:rPr/>
        <w:t xml:space="preserve">. As outlined </w:t>
      </w:r>
      <w:r w:rsidR="4BC14EF4">
        <w:rPr/>
        <w:t>by Gonzaga University’s Academic Policy</w:t>
      </w:r>
      <w:r w:rsidR="464053E4">
        <w:rPr/>
        <w:t xml:space="preserve">, all candidates must complete their </w:t>
      </w:r>
      <w:r w:rsidR="464053E4">
        <w:rPr/>
        <w:t>program</w:t>
      </w:r>
      <w:r w:rsidR="464053E4">
        <w:rPr/>
        <w:t xml:space="preserve"> of study within five years of their start date</w:t>
      </w:r>
      <w:r w:rsidR="4BC14EF4">
        <w:rPr/>
        <w:t xml:space="preserve">. For </w:t>
      </w:r>
      <w:r w:rsidR="4BC14EF4">
        <w:rPr/>
        <w:t>additional</w:t>
      </w:r>
      <w:r w:rsidR="4BC14EF4">
        <w:rPr/>
        <w:t xml:space="preserve"> details, please refer to </w:t>
      </w:r>
      <w:r w:rsidR="77233AE4">
        <w:rPr/>
        <w:t xml:space="preserve">the </w:t>
      </w:r>
      <w:hyperlink r:id="R758b64d4caf248e4">
        <w:r w:rsidRPr="4FC61CCE" w:rsidR="77233AE4">
          <w:rPr>
            <w:rStyle w:val="Hyperlink"/>
          </w:rPr>
          <w:t>course catalog</w:t>
        </w:r>
      </w:hyperlink>
      <w:r w:rsidR="4BC14EF4">
        <w:rPr/>
        <w:t xml:space="preserve">. </w:t>
      </w:r>
      <w:r w:rsidR="392C01A4">
        <w:rPr/>
        <w:t xml:space="preserve"> </w:t>
      </w:r>
    </w:p>
    <w:p w:rsidR="534511E5" w:rsidP="4FC61CCE" w:rsidRDefault="534511E5" w14:paraId="39EE83FE" w14:textId="207EC4EA">
      <w:pPr>
        <w:pStyle w:val="Normal"/>
        <w:tabs>
          <w:tab w:val="left" w:leader="none" w:pos="7920"/>
          <w:tab w:val="left" w:leader="none" w:pos="9180"/>
          <w:tab w:val="left" w:leader="none" w:pos="9360"/>
        </w:tabs>
        <w:rPr>
          <w:b w:val="1"/>
          <w:bCs w:val="1"/>
          <w:sz w:val="22"/>
          <w:szCs w:val="22"/>
        </w:rPr>
      </w:pPr>
      <w:r w:rsidRPr="4FC61CCE" w:rsidR="534511E5">
        <w:rPr>
          <w:b w:val="1"/>
          <w:bCs w:val="1"/>
          <w:sz w:val="22"/>
          <w:szCs w:val="22"/>
        </w:rPr>
        <w:t xml:space="preserve">First Year – Fall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20"/>
        <w:gridCol w:w="2385"/>
      </w:tblGrid>
      <w:tr w:rsidR="4FC61CCE" w:rsidTr="4FC61CCE" w14:paraId="65B3DA11">
        <w:trPr>
          <w:trHeight w:val="300"/>
        </w:trPr>
        <w:tc>
          <w:tcPr>
            <w:tcW w:w="7020" w:type="dxa"/>
            <w:tcMar/>
          </w:tcPr>
          <w:p w:rsidR="4FC61CCE" w:rsidP="4FC61CCE" w:rsidRDefault="4FC61CCE" w14:paraId="2D11166F" w14:textId="579EB00F">
            <w:pPr>
              <w:rPr>
                <w:sz w:val="22"/>
                <w:szCs w:val="22"/>
              </w:rPr>
            </w:pPr>
            <w:r w:rsidRPr="4FC61CCE" w:rsidR="4FC61CCE">
              <w:rPr>
                <w:sz w:val="22"/>
                <w:szCs w:val="22"/>
              </w:rPr>
              <w:t>EDSS 789 Biological Bases of Behavior</w:t>
            </w:r>
          </w:p>
        </w:tc>
        <w:tc>
          <w:tcPr>
            <w:tcW w:w="2385" w:type="dxa"/>
            <w:tcMar/>
          </w:tcPr>
          <w:p w:rsidR="4FC61CCE" w:rsidP="4FC61CCE" w:rsidRDefault="4FC61CCE" w14:paraId="34526E34"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70C3209F">
        <w:trPr>
          <w:trHeight w:val="300"/>
        </w:trPr>
        <w:tc>
          <w:tcPr>
            <w:tcW w:w="7020" w:type="dxa"/>
            <w:tcMar/>
          </w:tcPr>
          <w:p w:rsidR="4FC61CCE" w:rsidP="4FC61CCE" w:rsidRDefault="4FC61CCE" w14:paraId="750CDECA" w14:textId="4ACE0547">
            <w:pPr>
              <w:rPr>
                <w:sz w:val="22"/>
                <w:szCs w:val="22"/>
              </w:rPr>
            </w:pPr>
            <w:r w:rsidRPr="4FC61CCE" w:rsidR="4FC61CCE">
              <w:rPr>
                <w:sz w:val="22"/>
                <w:szCs w:val="22"/>
              </w:rPr>
              <w:t>EDSS 791 Cognitive Bases of Behavior</w:t>
            </w:r>
          </w:p>
        </w:tc>
        <w:tc>
          <w:tcPr>
            <w:tcW w:w="2385" w:type="dxa"/>
            <w:tcMar/>
          </w:tcPr>
          <w:p w:rsidR="4FC61CCE" w:rsidP="4FC61CCE" w:rsidRDefault="4FC61CCE" w14:paraId="57E157DB"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6F027CBF">
        <w:trPr>
          <w:trHeight w:val="300"/>
        </w:trPr>
        <w:tc>
          <w:tcPr>
            <w:tcW w:w="7020" w:type="dxa"/>
            <w:tcMar/>
          </w:tcPr>
          <w:p w:rsidR="4FC61CCE" w:rsidP="4FC61CCE" w:rsidRDefault="4FC61CCE" w14:paraId="4876B7A6" w14:textId="2BE62790">
            <w:pPr>
              <w:rPr>
                <w:sz w:val="22"/>
                <w:szCs w:val="22"/>
              </w:rPr>
            </w:pPr>
            <w:r w:rsidRPr="4FC61CCE" w:rsidR="4FC61CCE">
              <w:rPr>
                <w:sz w:val="22"/>
                <w:szCs w:val="22"/>
              </w:rPr>
              <w:t>EDSS 723 Qualitative Research Methods and Design</w:t>
            </w:r>
          </w:p>
        </w:tc>
        <w:tc>
          <w:tcPr>
            <w:tcW w:w="2385" w:type="dxa"/>
            <w:tcMar/>
          </w:tcPr>
          <w:p w:rsidR="4FC61CCE" w:rsidP="4FC61CCE" w:rsidRDefault="4FC61CCE" w14:paraId="49A1CCAC"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13389B06">
        <w:trPr>
          <w:trHeight w:val="300"/>
        </w:trPr>
        <w:tc>
          <w:tcPr>
            <w:tcW w:w="7020" w:type="dxa"/>
            <w:tcMar/>
          </w:tcPr>
          <w:p w:rsidR="4FC61CCE" w:rsidP="4FC61CCE" w:rsidRDefault="4FC61CCE" w14:paraId="61699DB9" w14:textId="5D156DAC">
            <w:pPr>
              <w:rPr>
                <w:sz w:val="22"/>
                <w:szCs w:val="22"/>
              </w:rPr>
            </w:pPr>
            <w:r w:rsidRPr="4FC61CCE" w:rsidR="4FC61CCE">
              <w:rPr>
                <w:sz w:val="22"/>
                <w:szCs w:val="22"/>
              </w:rPr>
              <w:t>EDSS 720 Research Seminar in School Psychology</w:t>
            </w:r>
          </w:p>
        </w:tc>
        <w:tc>
          <w:tcPr>
            <w:tcW w:w="2385" w:type="dxa"/>
            <w:tcMar/>
          </w:tcPr>
          <w:p w:rsidR="4FC61CCE" w:rsidP="4FC61CCE" w:rsidRDefault="4FC61CCE" w14:paraId="5760BB26" w14:textId="01E70F66">
            <w:pPr>
              <w:pStyle w:val="Normal"/>
              <w:rPr>
                <w:b w:val="0"/>
                <w:bCs w:val="0"/>
                <w:i w:val="0"/>
                <w:iCs w:val="0"/>
                <w:sz w:val="22"/>
                <w:szCs w:val="22"/>
              </w:rPr>
            </w:pPr>
            <w:r w:rsidRPr="4FC61CCE" w:rsidR="4FC61CCE">
              <w:rPr>
                <w:b w:val="0"/>
                <w:bCs w:val="0"/>
                <w:i w:val="0"/>
                <w:iCs w:val="0"/>
                <w:sz w:val="22"/>
                <w:szCs w:val="22"/>
              </w:rPr>
              <w:t>0</w:t>
            </w:r>
            <w:r w:rsidRPr="4FC61CCE" w:rsidR="4FC61CCE">
              <w:rPr>
                <w:b w:val="0"/>
                <w:bCs w:val="0"/>
                <w:i w:val="0"/>
                <w:iCs w:val="0"/>
                <w:sz w:val="22"/>
                <w:szCs w:val="22"/>
              </w:rPr>
              <w:t xml:space="preserve"> semester hrs.</w:t>
            </w:r>
          </w:p>
        </w:tc>
      </w:tr>
      <w:tr w:rsidR="4FC61CCE" w:rsidTr="4FC61CCE" w14:paraId="05828A1D">
        <w:trPr>
          <w:trHeight w:val="300"/>
        </w:trPr>
        <w:tc>
          <w:tcPr>
            <w:tcW w:w="7020" w:type="dxa"/>
            <w:tcMar/>
          </w:tcPr>
          <w:p w:rsidR="4FC61CCE" w:rsidP="4FC61CCE" w:rsidRDefault="4FC61CCE" w14:paraId="5BBA753F" w14:textId="31D54739">
            <w:pPr>
              <w:rPr>
                <w:sz w:val="22"/>
                <w:szCs w:val="22"/>
              </w:rPr>
            </w:pPr>
            <w:r w:rsidRPr="4FC61CCE" w:rsidR="4FC61CCE">
              <w:rPr>
                <w:sz w:val="22"/>
                <w:szCs w:val="22"/>
              </w:rPr>
              <w:t>*</w:t>
            </w:r>
            <w:r w:rsidRPr="4FC61CCE" w:rsidR="4FC61CCE">
              <w:rPr>
                <w:sz w:val="22"/>
                <w:szCs w:val="22"/>
              </w:rPr>
              <w:t>EDSS 745B Statistics II (Intermediate)</w:t>
            </w:r>
          </w:p>
        </w:tc>
        <w:tc>
          <w:tcPr>
            <w:tcW w:w="2385" w:type="dxa"/>
            <w:tcMar/>
          </w:tcPr>
          <w:p w:rsidR="4FC61CCE" w:rsidP="4FC61CCE" w:rsidRDefault="4FC61CCE" w14:paraId="3F68561B" w14:textId="33B7CDCC">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2F7F04D7">
        <w:trPr>
          <w:trHeight w:val="300"/>
        </w:trPr>
        <w:tc>
          <w:tcPr>
            <w:tcW w:w="7020" w:type="dxa"/>
            <w:tcMar/>
          </w:tcPr>
          <w:p w:rsidR="4FC61CCE" w:rsidP="4FC61CCE" w:rsidRDefault="4FC61CCE" w14:paraId="13A7E6C8" w14:textId="29DFCA37">
            <w:pPr>
              <w:pStyle w:val="Normal"/>
              <w:jc w:val="right"/>
              <w:rPr>
                <w:b w:val="1"/>
                <w:bCs w:val="1"/>
                <w:sz w:val="22"/>
                <w:szCs w:val="22"/>
              </w:rPr>
            </w:pPr>
            <w:r w:rsidRPr="4FC61CCE" w:rsidR="4FC61CCE">
              <w:rPr>
                <w:b w:val="1"/>
                <w:bCs w:val="1"/>
                <w:sz w:val="22"/>
                <w:szCs w:val="22"/>
              </w:rPr>
              <w:t>Total</w:t>
            </w:r>
          </w:p>
        </w:tc>
        <w:tc>
          <w:tcPr>
            <w:tcW w:w="2385" w:type="dxa"/>
            <w:tcMar/>
          </w:tcPr>
          <w:p w:rsidR="4FC61CCE" w:rsidP="4FC61CCE" w:rsidRDefault="4FC61CCE" w14:paraId="5C07835D" w14:textId="6EB9B927">
            <w:pPr>
              <w:pStyle w:val="Normal"/>
              <w:rPr>
                <w:b w:val="1"/>
                <w:bCs w:val="1"/>
                <w:i w:val="0"/>
                <w:iCs w:val="0"/>
                <w:sz w:val="22"/>
                <w:szCs w:val="22"/>
              </w:rPr>
            </w:pPr>
            <w:r w:rsidRPr="4FC61CCE" w:rsidR="4FC61CCE">
              <w:rPr>
                <w:b w:val="1"/>
                <w:bCs w:val="1"/>
                <w:i w:val="0"/>
                <w:iCs w:val="0"/>
                <w:sz w:val="22"/>
                <w:szCs w:val="22"/>
              </w:rPr>
              <w:t>1</w:t>
            </w:r>
            <w:r w:rsidRPr="4FC61CCE" w:rsidR="4FC61CCE">
              <w:rPr>
                <w:b w:val="1"/>
                <w:bCs w:val="1"/>
                <w:i w:val="0"/>
                <w:iCs w:val="0"/>
                <w:sz w:val="22"/>
                <w:szCs w:val="22"/>
              </w:rPr>
              <w:t>2</w:t>
            </w:r>
            <w:r w:rsidRPr="4FC61CCE" w:rsidR="4FC61CCE">
              <w:rPr>
                <w:b w:val="1"/>
                <w:bCs w:val="1"/>
                <w:i w:val="0"/>
                <w:iCs w:val="0"/>
                <w:sz w:val="22"/>
                <w:szCs w:val="22"/>
              </w:rPr>
              <w:t xml:space="preserve"> semester hrs.</w:t>
            </w:r>
          </w:p>
        </w:tc>
      </w:tr>
    </w:tbl>
    <w:p w:rsidR="534511E5" w:rsidP="4FC61CCE" w:rsidRDefault="534511E5" w14:paraId="5804180A" w14:textId="24D18834">
      <w:pPr>
        <w:pStyle w:val="Normal"/>
        <w:tabs>
          <w:tab w:val="left" w:leader="none" w:pos="9180"/>
          <w:tab w:val="left" w:leader="none" w:pos="9360"/>
        </w:tabs>
        <w:spacing w:before="0" w:beforeAutospacing="off" w:after="280" w:line="240" w:lineRule="auto"/>
        <w:rPr>
          <w:sz w:val="22"/>
          <w:szCs w:val="22"/>
        </w:rPr>
      </w:pPr>
      <w:r w:rsidRPr="4FC61CCE" w:rsidR="534511E5">
        <w:rPr>
          <w:i w:val="1"/>
          <w:iCs w:val="1"/>
          <w:sz w:val="22"/>
          <w:szCs w:val="22"/>
        </w:rPr>
        <w:t>*Prerequisite: EDSS 745A Statistics I or the equivalent from an accredited institution to take this course.</w:t>
      </w:r>
    </w:p>
    <w:p w:rsidR="534511E5" w:rsidP="4FC61CCE" w:rsidRDefault="534511E5" w14:paraId="18FB85A6" w14:textId="4A79D73E">
      <w:pPr>
        <w:pStyle w:val="Normal"/>
        <w:tabs>
          <w:tab w:val="left" w:leader="none" w:pos="9180"/>
          <w:tab w:val="left" w:leader="none" w:pos="9360"/>
        </w:tabs>
        <w:spacing w:before="0" w:beforeAutospacing="off" w:after="0" w:afterAutospacing="off" w:line="240" w:lineRule="auto"/>
        <w:rPr>
          <w:b w:val="1"/>
          <w:bCs w:val="1"/>
          <w:sz w:val="22"/>
          <w:szCs w:val="22"/>
        </w:rPr>
      </w:pPr>
      <w:r w:rsidRPr="4FC61CCE" w:rsidR="534511E5">
        <w:rPr>
          <w:b w:val="1"/>
          <w:bCs w:val="1"/>
          <w:sz w:val="22"/>
          <w:szCs w:val="22"/>
        </w:rPr>
        <w:t xml:space="preserve">First Year – Spring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80"/>
        <w:gridCol w:w="2325"/>
      </w:tblGrid>
      <w:tr w:rsidR="4FC61CCE" w:rsidTr="4FC61CCE" w14:paraId="7DA6E743">
        <w:trPr>
          <w:trHeight w:val="300"/>
        </w:trPr>
        <w:tc>
          <w:tcPr>
            <w:tcW w:w="7080" w:type="dxa"/>
            <w:tcMar/>
          </w:tcPr>
          <w:p w:rsidR="4FC61CCE" w:rsidP="4FC61CCE" w:rsidRDefault="4FC61CCE" w14:paraId="5D1E02FD" w14:textId="5F60A780">
            <w:pPr>
              <w:rPr>
                <w:sz w:val="22"/>
                <w:szCs w:val="22"/>
              </w:rPr>
            </w:pPr>
            <w:r w:rsidRPr="4FC61CCE" w:rsidR="4FC61CCE">
              <w:rPr>
                <w:sz w:val="22"/>
                <w:szCs w:val="22"/>
              </w:rPr>
              <w:t>EDSS 796 Affective Bases of Behavior and Psychopathology</w:t>
            </w:r>
          </w:p>
        </w:tc>
        <w:tc>
          <w:tcPr>
            <w:tcW w:w="2325" w:type="dxa"/>
            <w:tcMar/>
          </w:tcPr>
          <w:p w:rsidR="4FC61CCE" w:rsidP="4FC61CCE" w:rsidRDefault="4FC61CCE" w14:paraId="784A1F23"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14604A05">
        <w:trPr>
          <w:trHeight w:val="300"/>
        </w:trPr>
        <w:tc>
          <w:tcPr>
            <w:tcW w:w="7080" w:type="dxa"/>
            <w:tcMar/>
          </w:tcPr>
          <w:p w:rsidR="4FC61CCE" w:rsidP="4FC61CCE" w:rsidRDefault="4FC61CCE" w14:paraId="54CF5485" w14:textId="41403556">
            <w:pPr>
              <w:rPr>
                <w:sz w:val="22"/>
                <w:szCs w:val="22"/>
              </w:rPr>
            </w:pPr>
            <w:r w:rsidRPr="4FC61CCE" w:rsidR="4FC61CCE">
              <w:rPr>
                <w:sz w:val="22"/>
                <w:szCs w:val="22"/>
              </w:rPr>
              <w:t>EDSS 721A Dissertation Proposal I</w:t>
            </w:r>
          </w:p>
        </w:tc>
        <w:tc>
          <w:tcPr>
            <w:tcW w:w="2325" w:type="dxa"/>
            <w:tcMar/>
          </w:tcPr>
          <w:p w:rsidR="4FC61CCE" w:rsidP="4FC61CCE" w:rsidRDefault="4FC61CCE" w14:paraId="2669C16F" w14:textId="6434DAB1">
            <w:pPr>
              <w:pStyle w:val="Normal"/>
              <w:rPr>
                <w:b w:val="0"/>
                <w:bCs w:val="0"/>
                <w:i w:val="0"/>
                <w:iCs w:val="0"/>
                <w:sz w:val="22"/>
                <w:szCs w:val="22"/>
              </w:rPr>
            </w:pPr>
            <w:r w:rsidRPr="4FC61CCE" w:rsidR="4FC61CCE">
              <w:rPr>
                <w:b w:val="0"/>
                <w:bCs w:val="0"/>
                <w:i w:val="0"/>
                <w:iCs w:val="0"/>
                <w:sz w:val="22"/>
                <w:szCs w:val="22"/>
              </w:rPr>
              <w:t>1</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6C1FC8A0">
        <w:trPr>
          <w:trHeight w:val="300"/>
        </w:trPr>
        <w:tc>
          <w:tcPr>
            <w:tcW w:w="7080" w:type="dxa"/>
            <w:tcMar/>
          </w:tcPr>
          <w:p w:rsidR="4FC61CCE" w:rsidP="4FC61CCE" w:rsidRDefault="4FC61CCE" w14:paraId="398E09A1" w14:textId="79FD136A">
            <w:pPr>
              <w:rPr>
                <w:sz w:val="22"/>
                <w:szCs w:val="22"/>
              </w:rPr>
            </w:pPr>
            <w:r w:rsidRPr="4FC61CCE" w:rsidR="4FC61CCE">
              <w:rPr>
                <w:sz w:val="22"/>
                <w:szCs w:val="22"/>
              </w:rPr>
              <w:t>EDCE 775 Personality Assessment</w:t>
            </w:r>
          </w:p>
        </w:tc>
        <w:tc>
          <w:tcPr>
            <w:tcW w:w="2325" w:type="dxa"/>
            <w:tcMar/>
          </w:tcPr>
          <w:p w:rsidR="4FC61CCE" w:rsidP="4FC61CCE" w:rsidRDefault="4FC61CCE" w14:paraId="5F850BA6" w14:textId="7BB99D76">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49457C7C">
        <w:trPr>
          <w:trHeight w:val="300"/>
        </w:trPr>
        <w:tc>
          <w:tcPr>
            <w:tcW w:w="7080" w:type="dxa"/>
            <w:tcMar/>
          </w:tcPr>
          <w:p w:rsidR="4FC61CCE" w:rsidP="4FC61CCE" w:rsidRDefault="4FC61CCE" w14:paraId="107EBABE" w14:textId="34FCDA57">
            <w:pPr>
              <w:rPr>
                <w:sz w:val="22"/>
                <w:szCs w:val="22"/>
              </w:rPr>
            </w:pPr>
            <w:r w:rsidRPr="4FC61CCE" w:rsidR="4FC61CCE">
              <w:rPr>
                <w:sz w:val="22"/>
                <w:szCs w:val="22"/>
              </w:rPr>
              <w:t>EDSS 722 Quantitative Research Methods and Design</w:t>
            </w:r>
          </w:p>
        </w:tc>
        <w:tc>
          <w:tcPr>
            <w:tcW w:w="2325" w:type="dxa"/>
            <w:tcMar/>
          </w:tcPr>
          <w:p w:rsidR="4FC61CCE" w:rsidP="4FC61CCE" w:rsidRDefault="4FC61CCE" w14:paraId="35B7FBE8"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71A53957">
        <w:trPr>
          <w:trHeight w:val="300"/>
        </w:trPr>
        <w:tc>
          <w:tcPr>
            <w:tcW w:w="7080" w:type="dxa"/>
            <w:tcMar/>
          </w:tcPr>
          <w:p w:rsidR="4FC61CCE" w:rsidP="4FC61CCE" w:rsidRDefault="4FC61CCE" w14:paraId="2340A37C" w14:textId="29DFCA37">
            <w:pPr>
              <w:pStyle w:val="Normal"/>
              <w:jc w:val="right"/>
              <w:rPr>
                <w:b w:val="1"/>
                <w:bCs w:val="1"/>
                <w:sz w:val="22"/>
                <w:szCs w:val="22"/>
              </w:rPr>
            </w:pPr>
            <w:r w:rsidRPr="4FC61CCE" w:rsidR="4FC61CCE">
              <w:rPr>
                <w:b w:val="1"/>
                <w:bCs w:val="1"/>
                <w:sz w:val="22"/>
                <w:szCs w:val="22"/>
              </w:rPr>
              <w:t>Total</w:t>
            </w:r>
          </w:p>
        </w:tc>
        <w:tc>
          <w:tcPr>
            <w:tcW w:w="2325" w:type="dxa"/>
            <w:tcMar/>
          </w:tcPr>
          <w:p w:rsidR="4FC61CCE" w:rsidP="4FC61CCE" w:rsidRDefault="4FC61CCE" w14:paraId="7A986446" w14:textId="24AE0EF8">
            <w:pPr>
              <w:pStyle w:val="Normal"/>
              <w:rPr>
                <w:b w:val="1"/>
                <w:bCs w:val="1"/>
                <w:i w:val="0"/>
                <w:iCs w:val="0"/>
                <w:sz w:val="22"/>
                <w:szCs w:val="22"/>
              </w:rPr>
            </w:pPr>
            <w:r w:rsidRPr="4FC61CCE" w:rsidR="4FC61CCE">
              <w:rPr>
                <w:b w:val="1"/>
                <w:bCs w:val="1"/>
                <w:i w:val="0"/>
                <w:iCs w:val="0"/>
                <w:sz w:val="22"/>
                <w:szCs w:val="22"/>
              </w:rPr>
              <w:t>1</w:t>
            </w:r>
            <w:r w:rsidRPr="4FC61CCE" w:rsidR="4FC61CCE">
              <w:rPr>
                <w:b w:val="1"/>
                <w:bCs w:val="1"/>
                <w:i w:val="0"/>
                <w:iCs w:val="0"/>
                <w:sz w:val="22"/>
                <w:szCs w:val="22"/>
              </w:rPr>
              <w:t>0</w:t>
            </w:r>
            <w:r w:rsidRPr="4FC61CCE" w:rsidR="4FC61CCE">
              <w:rPr>
                <w:b w:val="1"/>
                <w:bCs w:val="1"/>
                <w:i w:val="0"/>
                <w:iCs w:val="0"/>
                <w:sz w:val="22"/>
                <w:szCs w:val="22"/>
              </w:rPr>
              <w:t xml:space="preserve"> semester hrs.</w:t>
            </w:r>
          </w:p>
        </w:tc>
      </w:tr>
    </w:tbl>
    <w:p w:rsidR="534511E5" w:rsidP="4FC61CCE" w:rsidRDefault="534511E5" w14:paraId="27C74992" w14:textId="25B8745A">
      <w:pPr>
        <w:pStyle w:val="Normal"/>
        <w:tabs>
          <w:tab w:val="left" w:leader="none" w:pos="9180"/>
          <w:tab w:val="left" w:leader="none" w:pos="9360"/>
        </w:tabs>
        <w:spacing w:before="280" w:after="0" w:afterAutospacing="off" w:line="240" w:lineRule="auto"/>
        <w:rPr>
          <w:b w:val="1"/>
          <w:bCs w:val="1"/>
          <w:sz w:val="22"/>
          <w:szCs w:val="22"/>
        </w:rPr>
      </w:pPr>
      <w:r w:rsidRPr="4FC61CCE" w:rsidR="534511E5">
        <w:rPr>
          <w:b w:val="1"/>
          <w:bCs w:val="1"/>
          <w:sz w:val="22"/>
          <w:szCs w:val="22"/>
        </w:rPr>
        <w:t>Second Year – Fall</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095"/>
        <w:gridCol w:w="2310"/>
      </w:tblGrid>
      <w:tr w:rsidR="4FC61CCE" w:rsidTr="4FC61CCE" w14:paraId="6E6889AD">
        <w:trPr>
          <w:trHeight w:val="300"/>
        </w:trPr>
        <w:tc>
          <w:tcPr>
            <w:tcW w:w="7095" w:type="dxa"/>
            <w:tcMar/>
          </w:tcPr>
          <w:p w:rsidR="4FC61CCE" w:rsidP="4FC61CCE" w:rsidRDefault="4FC61CCE" w14:paraId="409476E7" w14:textId="567CBCA8">
            <w:pPr>
              <w:rPr>
                <w:sz w:val="22"/>
                <w:szCs w:val="22"/>
              </w:rPr>
            </w:pPr>
            <w:r w:rsidRPr="4FC61CCE" w:rsidR="4FC61CCE">
              <w:rPr>
                <w:sz w:val="22"/>
                <w:szCs w:val="22"/>
              </w:rPr>
              <w:t>EDSS 794A Clinical Supervision</w:t>
            </w:r>
            <w:r w:rsidRPr="4FC61CCE" w:rsidR="4FC61CCE">
              <w:rPr>
                <w:sz w:val="22"/>
                <w:szCs w:val="22"/>
              </w:rPr>
              <w:t xml:space="preserve"> I</w:t>
            </w:r>
          </w:p>
        </w:tc>
        <w:tc>
          <w:tcPr>
            <w:tcW w:w="2310" w:type="dxa"/>
            <w:tcMar/>
          </w:tcPr>
          <w:p w:rsidR="4FC61CCE" w:rsidP="4FC61CCE" w:rsidRDefault="4FC61CCE" w14:paraId="3E0D5CE1" w14:textId="161CBA50">
            <w:pPr>
              <w:pStyle w:val="Normal"/>
              <w:rPr>
                <w:b w:val="0"/>
                <w:bCs w:val="0"/>
                <w:i w:val="0"/>
                <w:iCs w:val="0"/>
                <w:sz w:val="22"/>
                <w:szCs w:val="22"/>
              </w:rPr>
            </w:pPr>
            <w:r w:rsidRPr="4FC61CCE" w:rsidR="4FC61CCE">
              <w:rPr>
                <w:b w:val="0"/>
                <w:bCs w:val="0"/>
                <w:i w:val="0"/>
                <w:iCs w:val="0"/>
                <w:sz w:val="22"/>
                <w:szCs w:val="22"/>
              </w:rPr>
              <w:t>2</w:t>
            </w:r>
            <w:r w:rsidRPr="4FC61CCE" w:rsidR="4FC61CCE">
              <w:rPr>
                <w:b w:val="0"/>
                <w:bCs w:val="0"/>
                <w:i w:val="0"/>
                <w:iCs w:val="0"/>
                <w:sz w:val="22"/>
                <w:szCs w:val="22"/>
              </w:rPr>
              <w:t xml:space="preserve"> semester hrs. </w:t>
            </w:r>
          </w:p>
        </w:tc>
      </w:tr>
      <w:tr w:rsidR="4FC61CCE" w:rsidTr="4FC61CCE" w14:paraId="2299B73A">
        <w:trPr>
          <w:trHeight w:val="300"/>
        </w:trPr>
        <w:tc>
          <w:tcPr>
            <w:tcW w:w="7095" w:type="dxa"/>
            <w:tcMar/>
          </w:tcPr>
          <w:p w:rsidR="4FC61CCE" w:rsidP="4FC61CCE" w:rsidRDefault="4FC61CCE" w14:paraId="5B21662B" w14:textId="41309CB4">
            <w:pPr>
              <w:rPr>
                <w:sz w:val="22"/>
                <w:szCs w:val="22"/>
              </w:rPr>
            </w:pPr>
            <w:r w:rsidRPr="4FC61CCE" w:rsidR="4FC61CCE">
              <w:rPr>
                <w:sz w:val="22"/>
                <w:szCs w:val="22"/>
              </w:rPr>
              <w:t>EDSS 776 Consultation and Program Evaluation</w:t>
            </w:r>
          </w:p>
        </w:tc>
        <w:tc>
          <w:tcPr>
            <w:tcW w:w="2310" w:type="dxa"/>
            <w:tcMar/>
          </w:tcPr>
          <w:p w:rsidR="4FC61CCE" w:rsidP="4FC61CCE" w:rsidRDefault="4FC61CCE" w14:paraId="1F359432" w14:textId="7C8F659C">
            <w:pPr>
              <w:pStyle w:val="Normal"/>
              <w:rPr>
                <w:b w:val="0"/>
                <w:bCs w:val="0"/>
                <w:i w:val="0"/>
                <w:iCs w:val="0"/>
                <w:sz w:val="22"/>
                <w:szCs w:val="22"/>
              </w:rPr>
            </w:pPr>
            <w:r w:rsidRPr="4FC61CCE" w:rsidR="4FC61CCE">
              <w:rPr>
                <w:b w:val="0"/>
                <w:bCs w:val="0"/>
                <w:i w:val="0"/>
                <w:iCs w:val="0"/>
                <w:sz w:val="22"/>
                <w:szCs w:val="22"/>
              </w:rPr>
              <w:t>3</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086DCFB8">
        <w:trPr>
          <w:trHeight w:val="300"/>
        </w:trPr>
        <w:tc>
          <w:tcPr>
            <w:tcW w:w="7095" w:type="dxa"/>
            <w:tcMar/>
          </w:tcPr>
          <w:p w:rsidR="4FC61CCE" w:rsidP="4FC61CCE" w:rsidRDefault="4FC61CCE" w14:paraId="0DC55A72" w14:textId="1AECCA9B">
            <w:pPr>
              <w:rPr>
                <w:sz w:val="22"/>
                <w:szCs w:val="22"/>
              </w:rPr>
            </w:pPr>
            <w:r w:rsidRPr="4FC61CCE" w:rsidR="4FC61CCE">
              <w:rPr>
                <w:sz w:val="22"/>
                <w:szCs w:val="22"/>
              </w:rPr>
              <w:t>EDSS 721B Dissertation Proposal II</w:t>
            </w:r>
          </w:p>
        </w:tc>
        <w:tc>
          <w:tcPr>
            <w:tcW w:w="2310" w:type="dxa"/>
            <w:tcMar/>
          </w:tcPr>
          <w:p w:rsidR="4FC61CCE" w:rsidP="4FC61CCE" w:rsidRDefault="4FC61CCE" w14:paraId="042CF1EC" w14:textId="6E51CAAD">
            <w:pPr>
              <w:pStyle w:val="Normal"/>
              <w:rPr>
                <w:b w:val="0"/>
                <w:bCs w:val="0"/>
                <w:i w:val="0"/>
                <w:iCs w:val="0"/>
                <w:sz w:val="22"/>
                <w:szCs w:val="22"/>
              </w:rPr>
            </w:pPr>
            <w:r w:rsidRPr="4FC61CCE" w:rsidR="4FC61CCE">
              <w:rPr>
                <w:b w:val="0"/>
                <w:bCs w:val="0"/>
                <w:i w:val="0"/>
                <w:iCs w:val="0"/>
                <w:sz w:val="22"/>
                <w:szCs w:val="22"/>
              </w:rPr>
              <w:t>1</w:t>
            </w:r>
            <w:r w:rsidRPr="4FC61CCE" w:rsidR="4FC61CCE">
              <w:rPr>
                <w:b w:val="0"/>
                <w:bCs w:val="0"/>
                <w:i w:val="0"/>
                <w:iCs w:val="0"/>
                <w:sz w:val="22"/>
                <w:szCs w:val="22"/>
              </w:rPr>
              <w:t xml:space="preserve"> semester hrs.</w:t>
            </w:r>
          </w:p>
        </w:tc>
      </w:tr>
      <w:tr w:rsidR="4FC61CCE" w:rsidTr="4FC61CCE" w14:paraId="5EAA7044">
        <w:trPr>
          <w:trHeight w:val="300"/>
        </w:trPr>
        <w:tc>
          <w:tcPr>
            <w:tcW w:w="7095" w:type="dxa"/>
            <w:tcMar/>
          </w:tcPr>
          <w:p w:rsidR="4FC61CCE" w:rsidP="4FC61CCE" w:rsidRDefault="4FC61CCE" w14:paraId="18C103A5" w14:textId="45FFF9EA">
            <w:pPr>
              <w:rPr>
                <w:rFonts w:eastAsia="Times"/>
                <w:sz w:val="22"/>
                <w:szCs w:val="22"/>
              </w:rPr>
            </w:pPr>
            <w:r w:rsidRPr="4FC61CCE" w:rsidR="4FC61CCE">
              <w:rPr>
                <w:sz w:val="22"/>
                <w:szCs w:val="22"/>
              </w:rPr>
              <w:t>EDSS 777 Psychometric Theory</w:t>
            </w:r>
          </w:p>
        </w:tc>
        <w:tc>
          <w:tcPr>
            <w:tcW w:w="2310" w:type="dxa"/>
            <w:tcMar/>
          </w:tcPr>
          <w:p w:rsidR="4FC61CCE" w:rsidP="4FC61CCE" w:rsidRDefault="4FC61CCE" w14:paraId="3EC15563"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2E8439C7">
        <w:trPr>
          <w:trHeight w:val="300"/>
        </w:trPr>
        <w:tc>
          <w:tcPr>
            <w:tcW w:w="7095" w:type="dxa"/>
            <w:tcMar/>
          </w:tcPr>
          <w:p w:rsidR="4FC61CCE" w:rsidP="4FC61CCE" w:rsidRDefault="4FC61CCE" w14:paraId="419FDF31" w14:textId="29DFCA37">
            <w:pPr>
              <w:pStyle w:val="Normal"/>
              <w:jc w:val="right"/>
              <w:rPr>
                <w:b w:val="1"/>
                <w:bCs w:val="1"/>
                <w:sz w:val="22"/>
                <w:szCs w:val="22"/>
              </w:rPr>
            </w:pPr>
            <w:r w:rsidRPr="4FC61CCE" w:rsidR="4FC61CCE">
              <w:rPr>
                <w:b w:val="1"/>
                <w:bCs w:val="1"/>
                <w:sz w:val="22"/>
                <w:szCs w:val="22"/>
              </w:rPr>
              <w:t>Total</w:t>
            </w:r>
          </w:p>
        </w:tc>
        <w:tc>
          <w:tcPr>
            <w:tcW w:w="2310" w:type="dxa"/>
            <w:tcMar/>
          </w:tcPr>
          <w:p w:rsidR="4FC61CCE" w:rsidP="4FC61CCE" w:rsidRDefault="4FC61CCE" w14:paraId="5E9E738D" w14:textId="32483F0D">
            <w:pPr>
              <w:pStyle w:val="Normal"/>
              <w:rPr>
                <w:sz w:val="22"/>
                <w:szCs w:val="22"/>
              </w:rPr>
            </w:pPr>
            <w:r w:rsidRPr="4FC61CCE" w:rsidR="4FC61CCE">
              <w:rPr>
                <w:b w:val="1"/>
                <w:bCs w:val="1"/>
                <w:i w:val="0"/>
                <w:iCs w:val="0"/>
                <w:sz w:val="22"/>
                <w:szCs w:val="22"/>
              </w:rPr>
              <w:t>9</w:t>
            </w:r>
            <w:r w:rsidRPr="4FC61CCE" w:rsidR="4FC61CCE">
              <w:rPr>
                <w:b w:val="1"/>
                <w:bCs w:val="1"/>
                <w:i w:val="0"/>
                <w:iCs w:val="0"/>
                <w:sz w:val="22"/>
                <w:szCs w:val="22"/>
              </w:rPr>
              <w:t xml:space="preserve"> semester hrs.</w:t>
            </w:r>
            <w:r w:rsidRPr="4FC61CCE" w:rsidR="4FC61CCE">
              <w:rPr>
                <w:sz w:val="22"/>
                <w:szCs w:val="22"/>
              </w:rPr>
              <w:t xml:space="preserve"> </w:t>
            </w:r>
          </w:p>
        </w:tc>
      </w:tr>
    </w:tbl>
    <w:p w:rsidR="4FC61CCE" w:rsidP="4FC61CCE" w:rsidRDefault="4FC61CCE" w14:paraId="795023D1" w14:textId="6693BE75">
      <w:pPr>
        <w:tabs>
          <w:tab w:val="left" w:leader="none" w:pos="9180"/>
          <w:tab w:val="left" w:leader="none" w:pos="9360"/>
        </w:tabs>
        <w:spacing w:before="0" w:beforeAutospacing="off" w:after="0" w:afterAutospacing="off" w:line="240" w:lineRule="auto"/>
        <w:rPr>
          <w:b w:val="1"/>
          <w:bCs w:val="1"/>
          <w:sz w:val="22"/>
          <w:szCs w:val="22"/>
        </w:rPr>
      </w:pPr>
    </w:p>
    <w:p w:rsidR="534511E5" w:rsidP="4FC61CCE" w:rsidRDefault="534511E5" w14:paraId="518F2E4A" w14:textId="307941E7">
      <w:pPr>
        <w:pStyle w:val="Normal"/>
        <w:tabs>
          <w:tab w:val="left" w:leader="none" w:pos="9180"/>
          <w:tab w:val="left" w:leader="none" w:pos="9360"/>
        </w:tabs>
        <w:spacing w:before="0" w:beforeAutospacing="off" w:after="0" w:afterAutospacing="off" w:line="240" w:lineRule="auto"/>
        <w:rPr>
          <w:b w:val="1"/>
          <w:bCs w:val="1"/>
          <w:sz w:val="22"/>
          <w:szCs w:val="22"/>
        </w:rPr>
      </w:pPr>
      <w:r w:rsidRPr="4FC61CCE" w:rsidR="534511E5">
        <w:rPr>
          <w:b w:val="1"/>
          <w:bCs w:val="1"/>
          <w:sz w:val="22"/>
          <w:szCs w:val="22"/>
        </w:rPr>
        <w:t>Second Year – 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25"/>
        <w:gridCol w:w="2280"/>
      </w:tblGrid>
      <w:tr w:rsidR="4FC61CCE" w:rsidTr="4FC61CCE" w14:paraId="1D05DEC4">
        <w:trPr>
          <w:trHeight w:val="300"/>
        </w:trPr>
        <w:tc>
          <w:tcPr>
            <w:tcW w:w="7125" w:type="dxa"/>
            <w:tcMar/>
          </w:tcPr>
          <w:p w:rsidR="4FC61CCE" w:rsidP="4FC61CCE" w:rsidRDefault="4FC61CCE" w14:paraId="5216BAC2" w14:textId="544591A7">
            <w:pPr>
              <w:rPr>
                <w:sz w:val="22"/>
                <w:szCs w:val="22"/>
              </w:rPr>
            </w:pPr>
            <w:r w:rsidRPr="4FC61CCE" w:rsidR="4FC61CCE">
              <w:rPr>
                <w:rFonts w:eastAsia="Times"/>
                <w:sz w:val="22"/>
                <w:szCs w:val="22"/>
              </w:rPr>
              <w:t>EDSS 795 Clinical Practicum</w:t>
            </w:r>
          </w:p>
        </w:tc>
        <w:tc>
          <w:tcPr>
            <w:tcW w:w="2280" w:type="dxa"/>
            <w:tcMar/>
          </w:tcPr>
          <w:p w:rsidR="4FC61CCE" w:rsidP="4FC61CCE" w:rsidRDefault="4FC61CCE" w14:paraId="097C7FDC" w14:textId="6E0EF945">
            <w:pPr>
              <w:pStyle w:val="Normal"/>
              <w:rPr>
                <w:b w:val="0"/>
                <w:bCs w:val="0"/>
                <w:i w:val="0"/>
                <w:iCs w:val="0"/>
                <w:sz w:val="22"/>
                <w:szCs w:val="22"/>
              </w:rPr>
            </w:pPr>
            <w:r w:rsidRPr="4FC61CCE" w:rsidR="4FC61CCE">
              <w:rPr>
                <w:b w:val="0"/>
                <w:bCs w:val="0"/>
                <w:i w:val="0"/>
                <w:iCs w:val="0"/>
                <w:sz w:val="22"/>
                <w:szCs w:val="22"/>
              </w:rPr>
              <w:t xml:space="preserve">3 semester hrs. </w:t>
            </w:r>
          </w:p>
        </w:tc>
      </w:tr>
      <w:tr w:rsidR="4FC61CCE" w:rsidTr="4FC61CCE" w14:paraId="78210A30">
        <w:trPr>
          <w:trHeight w:val="300"/>
        </w:trPr>
        <w:tc>
          <w:tcPr>
            <w:tcW w:w="7125" w:type="dxa"/>
            <w:tcMar/>
          </w:tcPr>
          <w:p w:rsidR="4FC61CCE" w:rsidP="4FC61CCE" w:rsidRDefault="4FC61CCE" w14:paraId="23907454" w14:textId="10E416F8">
            <w:pPr>
              <w:rPr>
                <w:sz w:val="22"/>
                <w:szCs w:val="22"/>
              </w:rPr>
            </w:pPr>
            <w:r w:rsidRPr="4FC61CCE" w:rsidR="4FC61CCE">
              <w:rPr>
                <w:sz w:val="22"/>
                <w:szCs w:val="22"/>
              </w:rPr>
              <w:t>EDSS 794B Clinical Supervision II</w:t>
            </w:r>
          </w:p>
        </w:tc>
        <w:tc>
          <w:tcPr>
            <w:tcW w:w="2280" w:type="dxa"/>
            <w:tcMar/>
          </w:tcPr>
          <w:p w:rsidR="4FC61CCE" w:rsidP="4FC61CCE" w:rsidRDefault="4FC61CCE" w14:paraId="7A153B6C" w14:textId="62C5E348">
            <w:pPr>
              <w:pStyle w:val="Normal"/>
              <w:rPr>
                <w:b w:val="0"/>
                <w:bCs w:val="0"/>
                <w:i w:val="0"/>
                <w:iCs w:val="0"/>
                <w:sz w:val="22"/>
                <w:szCs w:val="22"/>
              </w:rPr>
            </w:pPr>
            <w:r w:rsidRPr="4FC61CCE" w:rsidR="4FC61CCE">
              <w:rPr>
                <w:b w:val="0"/>
                <w:bCs w:val="0"/>
                <w:i w:val="0"/>
                <w:iCs w:val="0"/>
                <w:sz w:val="22"/>
                <w:szCs w:val="22"/>
              </w:rPr>
              <w:t>2</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7196D606">
        <w:trPr>
          <w:trHeight w:val="300"/>
        </w:trPr>
        <w:tc>
          <w:tcPr>
            <w:tcW w:w="7125" w:type="dxa"/>
            <w:tcMar/>
          </w:tcPr>
          <w:p w:rsidR="4FC61CCE" w:rsidP="4FC61CCE" w:rsidRDefault="4FC61CCE" w14:paraId="20BCB3DC" w14:textId="20F1929B">
            <w:pPr>
              <w:rPr>
                <w:sz w:val="22"/>
                <w:szCs w:val="22"/>
              </w:rPr>
            </w:pPr>
            <w:r w:rsidRPr="4FC61CCE" w:rsidR="4FC61CCE">
              <w:rPr>
                <w:sz w:val="22"/>
                <w:szCs w:val="22"/>
              </w:rPr>
              <w:t>EDSS 736 Dissertation Defense</w:t>
            </w:r>
          </w:p>
        </w:tc>
        <w:tc>
          <w:tcPr>
            <w:tcW w:w="2280" w:type="dxa"/>
            <w:tcMar/>
          </w:tcPr>
          <w:p w:rsidR="4FC61CCE" w:rsidP="4FC61CCE" w:rsidRDefault="4FC61CCE" w14:paraId="1C8DAA51" w14:textId="4A7D0F69">
            <w:pPr>
              <w:pStyle w:val="Normal"/>
              <w:rPr>
                <w:b w:val="0"/>
                <w:bCs w:val="0"/>
                <w:i w:val="0"/>
                <w:iCs w:val="0"/>
                <w:sz w:val="22"/>
                <w:szCs w:val="22"/>
              </w:rPr>
            </w:pPr>
            <w:r w:rsidRPr="4FC61CCE" w:rsidR="4FC61CCE">
              <w:rPr>
                <w:b w:val="0"/>
                <w:bCs w:val="0"/>
                <w:i w:val="0"/>
                <w:iCs w:val="0"/>
                <w:sz w:val="22"/>
                <w:szCs w:val="22"/>
              </w:rPr>
              <w:t>2</w:t>
            </w:r>
            <w:r w:rsidRPr="4FC61CCE" w:rsidR="4FC61CCE">
              <w:rPr>
                <w:b w:val="0"/>
                <w:bCs w:val="0"/>
                <w:i w:val="0"/>
                <w:iCs w:val="0"/>
                <w:sz w:val="22"/>
                <w:szCs w:val="22"/>
              </w:rPr>
              <w:t xml:space="preserve"> semester hrs.</w:t>
            </w:r>
          </w:p>
        </w:tc>
      </w:tr>
      <w:tr w:rsidR="4FC61CCE" w:rsidTr="4FC61CCE" w14:paraId="5BC6D79B">
        <w:trPr>
          <w:trHeight w:val="300"/>
        </w:trPr>
        <w:tc>
          <w:tcPr>
            <w:tcW w:w="7125" w:type="dxa"/>
            <w:tcMar/>
          </w:tcPr>
          <w:p w:rsidR="4FC61CCE" w:rsidP="4FC61CCE" w:rsidRDefault="4FC61CCE" w14:paraId="5C5EFA57" w14:textId="18C3546F">
            <w:pPr>
              <w:rPr>
                <w:sz w:val="22"/>
                <w:szCs w:val="22"/>
              </w:rPr>
            </w:pPr>
            <w:r w:rsidRPr="4FC61CCE" w:rsidR="4FC61CCE">
              <w:rPr>
                <w:sz w:val="22"/>
                <w:szCs w:val="22"/>
              </w:rPr>
              <w:t>EDSS 781 Social Bases of Behavior</w:t>
            </w:r>
          </w:p>
        </w:tc>
        <w:tc>
          <w:tcPr>
            <w:tcW w:w="2280" w:type="dxa"/>
            <w:tcMar/>
          </w:tcPr>
          <w:p w:rsidR="4FC61CCE" w:rsidP="4FC61CCE" w:rsidRDefault="4FC61CCE" w14:paraId="02249871" w14:textId="3C253ADB">
            <w:pPr>
              <w:pStyle w:val="Normal"/>
              <w:rPr>
                <w:b w:val="0"/>
                <w:bCs w:val="0"/>
                <w:i w:val="0"/>
                <w:iCs w:val="0"/>
                <w:sz w:val="22"/>
                <w:szCs w:val="22"/>
              </w:rPr>
            </w:pPr>
            <w:r w:rsidRPr="4FC61CCE" w:rsidR="4FC61CCE">
              <w:rPr>
                <w:b w:val="0"/>
                <w:bCs w:val="0"/>
                <w:i w:val="0"/>
                <w:iCs w:val="0"/>
                <w:sz w:val="22"/>
                <w:szCs w:val="22"/>
              </w:rPr>
              <w:t>3 semester hrs.</w:t>
            </w:r>
          </w:p>
        </w:tc>
      </w:tr>
      <w:tr w:rsidR="4FC61CCE" w:rsidTr="4FC61CCE" w14:paraId="32BA2583">
        <w:trPr>
          <w:trHeight w:val="300"/>
        </w:trPr>
        <w:tc>
          <w:tcPr>
            <w:tcW w:w="7125" w:type="dxa"/>
            <w:tcMar/>
          </w:tcPr>
          <w:p w:rsidR="4FC61CCE" w:rsidP="4FC61CCE" w:rsidRDefault="4FC61CCE" w14:paraId="50E14130" w14:textId="29DFCA37">
            <w:pPr>
              <w:pStyle w:val="Normal"/>
              <w:jc w:val="right"/>
              <w:rPr>
                <w:b w:val="1"/>
                <w:bCs w:val="1"/>
                <w:sz w:val="22"/>
                <w:szCs w:val="22"/>
              </w:rPr>
            </w:pPr>
            <w:r w:rsidRPr="4FC61CCE" w:rsidR="4FC61CCE">
              <w:rPr>
                <w:b w:val="1"/>
                <w:bCs w:val="1"/>
                <w:sz w:val="22"/>
                <w:szCs w:val="22"/>
              </w:rPr>
              <w:t>Total</w:t>
            </w:r>
          </w:p>
        </w:tc>
        <w:tc>
          <w:tcPr>
            <w:tcW w:w="2280" w:type="dxa"/>
            <w:tcMar/>
          </w:tcPr>
          <w:p w:rsidR="4FC61CCE" w:rsidP="4FC61CCE" w:rsidRDefault="4FC61CCE" w14:paraId="5DAC5D46" w14:textId="623B988C">
            <w:pPr>
              <w:pStyle w:val="Normal"/>
              <w:rPr>
                <w:rFonts w:eastAsia="Times"/>
                <w:sz w:val="22"/>
                <w:szCs w:val="22"/>
              </w:rPr>
            </w:pPr>
            <w:r w:rsidRPr="4FC61CCE" w:rsidR="4FC61CCE">
              <w:rPr>
                <w:b w:val="1"/>
                <w:bCs w:val="1"/>
                <w:i w:val="0"/>
                <w:iCs w:val="0"/>
                <w:sz w:val="22"/>
                <w:szCs w:val="22"/>
              </w:rPr>
              <w:t>1</w:t>
            </w:r>
            <w:r w:rsidRPr="4FC61CCE" w:rsidR="4FC61CCE">
              <w:rPr>
                <w:b w:val="1"/>
                <w:bCs w:val="1"/>
                <w:i w:val="0"/>
                <w:iCs w:val="0"/>
                <w:sz w:val="22"/>
                <w:szCs w:val="22"/>
              </w:rPr>
              <w:t>0</w:t>
            </w:r>
            <w:r w:rsidRPr="4FC61CCE" w:rsidR="4FC61CCE">
              <w:rPr>
                <w:b w:val="1"/>
                <w:bCs w:val="1"/>
                <w:i w:val="0"/>
                <w:iCs w:val="0"/>
                <w:sz w:val="22"/>
                <w:szCs w:val="22"/>
              </w:rPr>
              <w:t xml:space="preserve"> semester hrs.</w:t>
            </w:r>
            <w:r w:rsidRPr="4FC61CCE" w:rsidR="4FC61CCE">
              <w:rPr>
                <w:rFonts w:eastAsia="Times"/>
                <w:sz w:val="22"/>
                <w:szCs w:val="22"/>
              </w:rPr>
              <w:t xml:space="preserve"> </w:t>
            </w:r>
          </w:p>
        </w:tc>
      </w:tr>
    </w:tbl>
    <w:p w:rsidR="534511E5" w:rsidP="4FC61CCE" w:rsidRDefault="534511E5" w14:paraId="2F2425DC" w14:textId="2E41C3EC">
      <w:pPr>
        <w:pStyle w:val="Normal"/>
        <w:tabs>
          <w:tab w:val="left" w:leader="none" w:pos="9180"/>
          <w:tab w:val="left" w:leader="none" w:pos="9360"/>
        </w:tabs>
        <w:spacing w:before="280" w:after="0" w:afterAutospacing="off" w:line="240" w:lineRule="auto"/>
        <w:rPr>
          <w:b w:val="1"/>
          <w:bCs w:val="1"/>
          <w:sz w:val="22"/>
          <w:szCs w:val="22"/>
        </w:rPr>
      </w:pPr>
      <w:r w:rsidRPr="4FC61CCE" w:rsidR="534511E5">
        <w:rPr>
          <w:b w:val="1"/>
          <w:bCs w:val="1"/>
          <w:sz w:val="22"/>
          <w:szCs w:val="22"/>
        </w:rPr>
        <w:t>Third Year – Fall</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40"/>
        <w:gridCol w:w="2265"/>
      </w:tblGrid>
      <w:tr w:rsidR="4FC61CCE" w:rsidTr="4FC61CCE" w14:paraId="12C52459">
        <w:trPr>
          <w:trHeight w:val="300"/>
        </w:trPr>
        <w:tc>
          <w:tcPr>
            <w:tcW w:w="7140" w:type="dxa"/>
            <w:tcMar/>
          </w:tcPr>
          <w:p w:rsidR="4FC61CCE" w:rsidP="4FC61CCE" w:rsidRDefault="4FC61CCE" w14:paraId="6629A4A5" w14:textId="786B6E1B">
            <w:pPr>
              <w:rPr>
                <w:sz w:val="22"/>
                <w:szCs w:val="22"/>
              </w:rPr>
            </w:pPr>
            <w:r w:rsidRPr="4FC61CCE" w:rsidR="4FC61CCE">
              <w:rPr>
                <w:sz w:val="22"/>
                <w:szCs w:val="22"/>
              </w:rPr>
              <w:t>EDSS 798A Doctoral Internship in School Psychology K-12</w:t>
            </w:r>
          </w:p>
        </w:tc>
        <w:tc>
          <w:tcPr>
            <w:tcW w:w="2265" w:type="dxa"/>
            <w:tcMar/>
          </w:tcPr>
          <w:p w:rsidR="4FC61CCE" w:rsidP="4FC61CCE" w:rsidRDefault="4FC61CCE" w14:paraId="3D60CB05" w14:textId="27EF0BD9">
            <w:pPr>
              <w:pStyle w:val="Normal"/>
              <w:rPr>
                <w:b w:val="0"/>
                <w:bCs w:val="0"/>
                <w:i w:val="0"/>
                <w:iCs w:val="0"/>
                <w:sz w:val="22"/>
                <w:szCs w:val="22"/>
              </w:rPr>
            </w:pPr>
            <w:r w:rsidRPr="4FC61CCE" w:rsidR="4FC61CCE">
              <w:rPr>
                <w:b w:val="0"/>
                <w:bCs w:val="0"/>
                <w:i w:val="0"/>
                <w:iCs w:val="0"/>
                <w:sz w:val="22"/>
                <w:szCs w:val="22"/>
              </w:rPr>
              <w:t>1</w:t>
            </w:r>
            <w:r w:rsidRPr="4FC61CCE" w:rsidR="4FC61CCE">
              <w:rPr>
                <w:b w:val="0"/>
                <w:bCs w:val="0"/>
                <w:i w:val="0"/>
                <w:iCs w:val="0"/>
                <w:sz w:val="22"/>
                <w:szCs w:val="22"/>
              </w:rPr>
              <w:t xml:space="preserve"> semester hrs. </w:t>
            </w:r>
          </w:p>
        </w:tc>
      </w:tr>
      <w:tr w:rsidR="4FC61CCE" w:rsidTr="4FC61CCE" w14:paraId="68D8C5EB">
        <w:trPr>
          <w:trHeight w:val="300"/>
        </w:trPr>
        <w:tc>
          <w:tcPr>
            <w:tcW w:w="7140" w:type="dxa"/>
            <w:tcMar/>
          </w:tcPr>
          <w:p w:rsidR="4FC61CCE" w:rsidP="4FC61CCE" w:rsidRDefault="4FC61CCE" w14:paraId="1E57EA16" w14:textId="1B7FFB24">
            <w:pPr>
              <w:rPr>
                <w:sz w:val="22"/>
                <w:szCs w:val="22"/>
              </w:rPr>
            </w:pPr>
            <w:r w:rsidRPr="4FC61CCE" w:rsidR="4FC61CCE">
              <w:rPr>
                <w:sz w:val="22"/>
                <w:szCs w:val="22"/>
              </w:rPr>
              <w:t>EDSS 790A Professional Portfolio in School Psychology I</w:t>
            </w:r>
          </w:p>
        </w:tc>
        <w:tc>
          <w:tcPr>
            <w:tcW w:w="2265" w:type="dxa"/>
            <w:tcMar/>
          </w:tcPr>
          <w:p w:rsidR="4FC61CCE" w:rsidP="4FC61CCE" w:rsidRDefault="4FC61CCE" w14:paraId="04411E08" w14:textId="1D2BBAEF">
            <w:pPr>
              <w:pStyle w:val="Normal"/>
              <w:rPr>
                <w:b w:val="0"/>
                <w:bCs w:val="0"/>
                <w:i w:val="0"/>
                <w:iCs w:val="0"/>
                <w:sz w:val="22"/>
                <w:szCs w:val="22"/>
              </w:rPr>
            </w:pPr>
            <w:r w:rsidRPr="4FC61CCE" w:rsidR="4FC61CCE">
              <w:rPr>
                <w:b w:val="0"/>
                <w:bCs w:val="0"/>
                <w:i w:val="0"/>
                <w:iCs w:val="0"/>
                <w:sz w:val="22"/>
                <w:szCs w:val="22"/>
              </w:rPr>
              <w:t>1</w:t>
            </w:r>
            <w:r w:rsidRPr="4FC61CCE" w:rsidR="4FC61CCE">
              <w:rPr>
                <w:b w:val="0"/>
                <w:bCs w:val="0"/>
                <w:i w:val="0"/>
                <w:iCs w:val="0"/>
                <w:sz w:val="22"/>
                <w:szCs w:val="22"/>
              </w:rPr>
              <w:t xml:space="preserve"> semester </w:t>
            </w:r>
            <w:r w:rsidRPr="4FC61CCE" w:rsidR="4FC61CCE">
              <w:rPr>
                <w:b w:val="0"/>
                <w:bCs w:val="0"/>
                <w:i w:val="0"/>
                <w:iCs w:val="0"/>
                <w:sz w:val="22"/>
                <w:szCs w:val="22"/>
              </w:rPr>
              <w:t xml:space="preserve">hrs.  </w:t>
            </w:r>
            <w:r w:rsidRPr="4FC61CCE" w:rsidR="4FC61CCE">
              <w:rPr>
                <w:b w:val="0"/>
                <w:bCs w:val="0"/>
                <w:i w:val="0"/>
                <w:iCs w:val="0"/>
                <w:sz w:val="22"/>
                <w:szCs w:val="22"/>
              </w:rPr>
              <w:t xml:space="preserve"> </w:t>
            </w:r>
          </w:p>
        </w:tc>
      </w:tr>
      <w:tr w:rsidR="4FC61CCE" w:rsidTr="4FC61CCE" w14:paraId="51758DA5">
        <w:trPr>
          <w:trHeight w:val="300"/>
        </w:trPr>
        <w:tc>
          <w:tcPr>
            <w:tcW w:w="7140" w:type="dxa"/>
            <w:tcMar/>
          </w:tcPr>
          <w:p w:rsidR="4FC61CCE" w:rsidP="4FC61CCE" w:rsidRDefault="4FC61CCE" w14:paraId="744360CA" w14:textId="29DFCA37">
            <w:pPr>
              <w:pStyle w:val="Normal"/>
              <w:jc w:val="right"/>
              <w:rPr>
                <w:b w:val="1"/>
                <w:bCs w:val="1"/>
                <w:sz w:val="22"/>
                <w:szCs w:val="22"/>
              </w:rPr>
            </w:pPr>
            <w:r w:rsidRPr="4FC61CCE" w:rsidR="4FC61CCE">
              <w:rPr>
                <w:b w:val="1"/>
                <w:bCs w:val="1"/>
                <w:sz w:val="22"/>
                <w:szCs w:val="22"/>
              </w:rPr>
              <w:t>Total</w:t>
            </w:r>
          </w:p>
        </w:tc>
        <w:tc>
          <w:tcPr>
            <w:tcW w:w="2265" w:type="dxa"/>
            <w:tcMar/>
          </w:tcPr>
          <w:p w:rsidR="4FC61CCE" w:rsidP="4FC61CCE" w:rsidRDefault="4FC61CCE" w14:paraId="73C907DD" w14:textId="550A2A55">
            <w:pPr>
              <w:pStyle w:val="Normal"/>
              <w:rPr>
                <w:sz w:val="22"/>
                <w:szCs w:val="22"/>
              </w:rPr>
            </w:pPr>
            <w:r w:rsidRPr="4FC61CCE" w:rsidR="4FC61CCE">
              <w:rPr>
                <w:b w:val="1"/>
                <w:bCs w:val="1"/>
                <w:i w:val="0"/>
                <w:iCs w:val="0"/>
                <w:sz w:val="22"/>
                <w:szCs w:val="22"/>
              </w:rPr>
              <w:t>2 semester hrs.</w:t>
            </w:r>
            <w:r w:rsidRPr="4FC61CCE" w:rsidR="4FC61CCE">
              <w:rPr>
                <w:sz w:val="22"/>
                <w:szCs w:val="22"/>
              </w:rPr>
              <w:t xml:space="preserve"> </w:t>
            </w:r>
          </w:p>
        </w:tc>
      </w:tr>
    </w:tbl>
    <w:p w:rsidR="4FC61CCE" w:rsidP="4FC61CCE" w:rsidRDefault="4FC61CCE" w14:paraId="47C8BCDD" w14:textId="4690E78E">
      <w:pPr>
        <w:tabs>
          <w:tab w:val="left" w:leader="none" w:pos="9180"/>
          <w:tab w:val="left" w:leader="none" w:pos="9360"/>
        </w:tabs>
        <w:spacing w:before="0" w:beforeAutospacing="off" w:after="0" w:afterAutospacing="off" w:line="240" w:lineRule="auto"/>
        <w:rPr>
          <w:b w:val="1"/>
          <w:bCs w:val="1"/>
          <w:sz w:val="22"/>
          <w:szCs w:val="22"/>
        </w:rPr>
      </w:pPr>
    </w:p>
    <w:p w:rsidR="534511E5" w:rsidP="4FC61CCE" w:rsidRDefault="534511E5" w14:paraId="67C4EA88" w14:textId="0CC5B4A7">
      <w:pPr>
        <w:tabs>
          <w:tab w:val="left" w:leader="none" w:pos="9180"/>
          <w:tab w:val="left" w:leader="none" w:pos="9360"/>
        </w:tabs>
        <w:spacing w:before="0" w:beforeAutospacing="off" w:after="0" w:afterAutospacing="off" w:line="240" w:lineRule="auto"/>
        <w:rPr>
          <w:b w:val="1"/>
          <w:bCs w:val="1"/>
          <w:sz w:val="22"/>
          <w:szCs w:val="22"/>
        </w:rPr>
      </w:pPr>
      <w:r w:rsidRPr="4FC61CCE" w:rsidR="534511E5">
        <w:rPr>
          <w:b w:val="1"/>
          <w:bCs w:val="1"/>
          <w:sz w:val="22"/>
          <w:szCs w:val="22"/>
        </w:rPr>
        <w:t>Third Year – Spring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7125"/>
        <w:gridCol w:w="2280"/>
      </w:tblGrid>
      <w:tr w:rsidR="4FC61CCE" w:rsidTr="4FC61CCE" w14:paraId="3A6727B2">
        <w:trPr>
          <w:trHeight w:val="315"/>
        </w:trPr>
        <w:tc>
          <w:tcPr>
            <w:tcW w:w="7125" w:type="dxa"/>
            <w:tcMar/>
          </w:tcPr>
          <w:p w:rsidR="4FC61CCE" w:rsidP="4FC61CCE" w:rsidRDefault="4FC61CCE" w14:paraId="63601CD9" w14:textId="7DD12D98">
            <w:pPr>
              <w:spacing w:after="0" w:afterAutospacing="off" w:line="240" w:lineRule="auto"/>
              <w:rPr>
                <w:sz w:val="22"/>
                <w:szCs w:val="22"/>
              </w:rPr>
            </w:pPr>
            <w:r w:rsidRPr="4FC61CCE" w:rsidR="4FC61CCE">
              <w:rPr>
                <w:sz w:val="22"/>
                <w:szCs w:val="22"/>
              </w:rPr>
              <w:t>EDSS 798B Doctoral Internship in School Psychology K-12</w:t>
            </w:r>
          </w:p>
        </w:tc>
        <w:tc>
          <w:tcPr>
            <w:tcW w:w="2280" w:type="dxa"/>
            <w:tcMar/>
          </w:tcPr>
          <w:p w:rsidR="4FC61CCE" w:rsidP="4FC61CCE" w:rsidRDefault="4FC61CCE" w14:paraId="30B4D24B" w14:textId="0BAC28E2">
            <w:pPr>
              <w:pStyle w:val="Normal"/>
              <w:spacing w:after="0" w:afterAutospacing="off" w:line="240" w:lineRule="auto"/>
              <w:rPr>
                <w:b w:val="0"/>
                <w:bCs w:val="0"/>
                <w:i w:val="0"/>
                <w:iCs w:val="0"/>
                <w:sz w:val="22"/>
                <w:szCs w:val="22"/>
              </w:rPr>
            </w:pPr>
            <w:r w:rsidRPr="4FC61CCE" w:rsidR="4FC61CCE">
              <w:rPr>
                <w:b w:val="0"/>
                <w:bCs w:val="0"/>
                <w:i w:val="0"/>
                <w:iCs w:val="0"/>
                <w:sz w:val="22"/>
                <w:szCs w:val="22"/>
              </w:rPr>
              <w:t>1</w:t>
            </w:r>
            <w:r w:rsidRPr="4FC61CCE" w:rsidR="4FC61CCE">
              <w:rPr>
                <w:b w:val="0"/>
                <w:bCs w:val="0"/>
                <w:i w:val="0"/>
                <w:iCs w:val="0"/>
                <w:sz w:val="22"/>
                <w:szCs w:val="22"/>
              </w:rPr>
              <w:t xml:space="preserve"> semester hrs. </w:t>
            </w:r>
          </w:p>
        </w:tc>
      </w:tr>
      <w:tr w:rsidR="4FC61CCE" w:rsidTr="4FC61CCE" w14:paraId="59A16E77">
        <w:trPr>
          <w:trHeight w:val="300"/>
        </w:trPr>
        <w:tc>
          <w:tcPr>
            <w:tcW w:w="7125" w:type="dxa"/>
            <w:tcMar/>
          </w:tcPr>
          <w:p w:rsidR="4FC61CCE" w:rsidP="4FC61CCE" w:rsidRDefault="4FC61CCE" w14:paraId="62DFA0C9" w14:textId="29DFCA37">
            <w:pPr>
              <w:pStyle w:val="Normal"/>
              <w:jc w:val="right"/>
              <w:rPr>
                <w:b w:val="1"/>
                <w:bCs w:val="1"/>
                <w:sz w:val="22"/>
                <w:szCs w:val="22"/>
              </w:rPr>
            </w:pPr>
            <w:r w:rsidRPr="4FC61CCE" w:rsidR="4FC61CCE">
              <w:rPr>
                <w:b w:val="1"/>
                <w:bCs w:val="1"/>
                <w:sz w:val="22"/>
                <w:szCs w:val="22"/>
              </w:rPr>
              <w:t>Total</w:t>
            </w:r>
          </w:p>
        </w:tc>
        <w:tc>
          <w:tcPr>
            <w:tcW w:w="2280" w:type="dxa"/>
            <w:tcMar/>
          </w:tcPr>
          <w:p w:rsidR="4FC61CCE" w:rsidP="4FC61CCE" w:rsidRDefault="4FC61CCE" w14:paraId="3EF0BA2B" w14:textId="6A8C0736">
            <w:pPr>
              <w:pStyle w:val="Normal"/>
              <w:rPr>
                <w:sz w:val="22"/>
                <w:szCs w:val="22"/>
              </w:rPr>
            </w:pPr>
            <w:r w:rsidRPr="4FC61CCE" w:rsidR="4FC61CCE">
              <w:rPr>
                <w:b w:val="1"/>
                <w:bCs w:val="1"/>
                <w:i w:val="0"/>
                <w:iCs w:val="0"/>
                <w:sz w:val="22"/>
                <w:szCs w:val="22"/>
              </w:rPr>
              <w:t>1 semester hrs.</w:t>
            </w:r>
          </w:p>
        </w:tc>
      </w:tr>
    </w:tbl>
    <w:p w:rsidR="4FC61CCE" w:rsidP="4FC61CCE" w:rsidRDefault="4FC61CCE" w14:paraId="3518C0AD" w14:textId="1D560E58">
      <w:pPr>
        <w:widowControl w:val="0"/>
        <w:rPr>
          <w:b w:val="1"/>
          <w:bCs w:val="1"/>
          <w:i w:val="1"/>
          <w:iCs w:val="1"/>
        </w:rPr>
      </w:pPr>
    </w:p>
    <w:p w:rsidRPr="00A9735A" w:rsidR="008B5B93" w:rsidP="00E27174" w:rsidRDefault="00455C3C" w14:paraId="303F3E6E" w14:textId="0D6AC77A">
      <w:pPr>
        <w:widowControl w:val="0"/>
        <w:jc w:val="center"/>
        <w:rPr>
          <w:b/>
          <w:iCs/>
        </w:rPr>
      </w:pPr>
      <w:r w:rsidRPr="001C6739">
        <w:rPr>
          <w:b/>
          <w:iCs/>
        </w:rPr>
        <w:t>Course Descriptions</w:t>
      </w:r>
    </w:p>
    <w:p w:rsidRPr="008450BB" w:rsidR="008B5B93" w:rsidRDefault="008B5B93" w14:paraId="054AE159" w14:textId="77777777">
      <w:pPr>
        <w:widowControl w:val="0"/>
        <w:rPr>
          <w:b/>
        </w:rPr>
      </w:pPr>
    </w:p>
    <w:p w:rsidR="002848CE" w:rsidRDefault="00005CF7" w14:paraId="5A68F521" w14:textId="28340B03">
      <w:pPr>
        <w:widowControl w:val="0"/>
        <w:rPr>
          <w:b/>
          <w:bCs/>
        </w:rPr>
      </w:pPr>
      <w:r w:rsidRPr="00005CF7">
        <w:rPr>
          <w:b/>
          <w:bCs/>
        </w:rPr>
        <w:t>EDSS 730</w:t>
      </w:r>
      <w:r>
        <w:rPr>
          <w:b/>
          <w:bCs/>
        </w:rPr>
        <w:t>: Assessment in School Settings</w:t>
      </w:r>
    </w:p>
    <w:p w:rsidRPr="00005CF7" w:rsidR="00005CF7" w:rsidRDefault="00005CF7" w14:paraId="59027E6C" w14:textId="091FCF6C">
      <w:pPr>
        <w:widowControl w:val="0"/>
      </w:pPr>
      <w:r w:rsidRPr="00005CF7">
        <w:t>This course covers various assessment procedures such as psychometric testing, professional</w:t>
      </w:r>
      <w:r>
        <w:t>-</w:t>
      </w:r>
      <w:r w:rsidRPr="00005CF7">
        <w:t>constructed tests, achievement tests, and observational methods. Emphasis is placed on using assessments to identify instructional interventions that can be carried out in the classroom setting to remediate learning and behavior problems. Candidates are introduced to the emerging assessment procedures used in schools including universal screening and progress monitoring procedures.</w:t>
      </w:r>
    </w:p>
    <w:p w:rsidR="002848CE" w:rsidRDefault="002848CE" w14:paraId="5C926A35" w14:textId="77777777">
      <w:pPr>
        <w:widowControl w:val="0"/>
      </w:pPr>
    </w:p>
    <w:p w:rsidR="00005CF7" w:rsidP="00005CF7" w:rsidRDefault="00005CF7" w14:paraId="7891B1E0" w14:textId="40CE0FE7">
      <w:pPr>
        <w:widowControl w:val="0"/>
        <w:rPr>
          <w:b/>
          <w:bCs/>
        </w:rPr>
      </w:pPr>
      <w:r w:rsidRPr="00005CF7">
        <w:rPr>
          <w:b/>
          <w:bCs/>
        </w:rPr>
        <w:t>EDSS 73</w:t>
      </w:r>
      <w:r>
        <w:rPr>
          <w:b/>
          <w:bCs/>
        </w:rPr>
        <w:t>5: Counseling Theories</w:t>
      </w:r>
    </w:p>
    <w:p w:rsidRPr="00005CF7" w:rsidR="00005CF7" w:rsidP="00005CF7" w:rsidRDefault="00005CF7" w14:paraId="5ED588F0" w14:textId="6617E885">
      <w:pPr>
        <w:widowControl w:val="0"/>
      </w:pPr>
      <w:r w:rsidRPr="00005CF7">
        <w:t>Students in this course will have the opportunity to examine historic and current cognitive, affective, spiritual, and behavioral theoretical orientations to counseling psychology and the application of theory to counseling service, case conceptualization, and counseling interventions. From this historical and current exploration, students will begin to develop a personal model of counseling, a general framework for understanding and practicing counseling. Additionally, students will examine the historical development of consultation, explore the stages of consultation and the major models of consultation, and apply the theoretical material to case presentations. Students will also begin to develop a personal model of consultation.</w:t>
      </w:r>
    </w:p>
    <w:p w:rsidR="002848CE" w:rsidRDefault="002848CE" w14:paraId="6710EB34" w14:textId="77777777">
      <w:pPr>
        <w:widowControl w:val="0"/>
      </w:pPr>
    </w:p>
    <w:p w:rsidR="00005CF7" w:rsidP="00005CF7" w:rsidRDefault="00005CF7" w14:paraId="0930B8A5" w14:textId="0B999AEA">
      <w:pPr>
        <w:widowControl w:val="0"/>
        <w:rPr>
          <w:b/>
          <w:bCs/>
        </w:rPr>
      </w:pPr>
      <w:r w:rsidRPr="00005CF7">
        <w:rPr>
          <w:b/>
          <w:bCs/>
        </w:rPr>
        <w:t>EDSS 7</w:t>
      </w:r>
      <w:r>
        <w:rPr>
          <w:b/>
          <w:bCs/>
        </w:rPr>
        <w:t>01: Psychology of Children with Exceptionalities</w:t>
      </w:r>
    </w:p>
    <w:p w:rsidR="002848CE" w:rsidRDefault="00005CF7" w14:paraId="4F7D23EE" w14:textId="1689E7D1">
      <w:pPr>
        <w:widowControl w:val="0"/>
      </w:pPr>
      <w:r w:rsidRPr="00005CF7">
        <w:t>This course offers candidates a comprehensive exploration of special education, focusing on the etiology, characteristics, and assessment of various conditions. It examines the historical, philosophical, and political dimensions of special education, alongside the pedagogical implications of both past and contemporary practices. Critical analysis of educational placement decisions and the principle of least restrictive environments is emphasized, ensuring candidates understand the complex factors influencing educational outcomes for students with diverse needs.</w:t>
      </w:r>
    </w:p>
    <w:p w:rsidR="00005CF7" w:rsidRDefault="00005CF7" w14:paraId="7DD67BEB" w14:textId="77777777">
      <w:pPr>
        <w:widowControl w:val="0"/>
      </w:pPr>
    </w:p>
    <w:p w:rsidRPr="00005CF7" w:rsidR="00005CF7" w:rsidRDefault="00005CF7" w14:paraId="0B45478E" w14:textId="61A9DB97">
      <w:pPr>
        <w:widowControl w:val="0"/>
        <w:rPr>
          <w:b/>
          <w:bCs/>
        </w:rPr>
      </w:pPr>
      <w:r w:rsidRPr="00005CF7">
        <w:rPr>
          <w:b/>
          <w:bCs/>
        </w:rPr>
        <w:t xml:space="preserve">EDSS 787: Child and Adolescent Counseling </w:t>
      </w:r>
    </w:p>
    <w:p w:rsidR="002848CE" w:rsidRDefault="00005CF7" w14:paraId="032D4339" w14:textId="05C0EEBF">
      <w:pPr>
        <w:widowControl w:val="0"/>
      </w:pPr>
      <w:r w:rsidRPr="00005CF7">
        <w:t>This course provides specialized knowledge and skills training in counseling children and adolescents. Students will particularly work with the implementation of Cognitive Behavioral Therapy (CBT) as a model for working with elementary, junior high and/or high school students who struggle with social, emotional, and behavioral challenges.</w:t>
      </w:r>
      <w:r>
        <w:t xml:space="preserve"> </w:t>
      </w:r>
    </w:p>
    <w:p w:rsidR="00005CF7" w:rsidRDefault="00005CF7" w14:paraId="11ECDC70" w14:textId="77777777">
      <w:pPr>
        <w:widowControl w:val="0"/>
      </w:pPr>
    </w:p>
    <w:p w:rsidR="00005CF7" w:rsidRDefault="00005CF7" w14:paraId="43306FA7" w14:textId="29068591">
      <w:pPr>
        <w:widowControl w:val="0"/>
        <w:rPr>
          <w:b/>
          <w:bCs/>
        </w:rPr>
      </w:pPr>
      <w:r w:rsidRPr="00005CF7">
        <w:rPr>
          <w:b/>
          <w:bCs/>
        </w:rPr>
        <w:t>EDSS 780: Social-Emotional Assessment Across School and Home</w:t>
      </w:r>
    </w:p>
    <w:p w:rsidRPr="00005CF7" w:rsidR="00005CF7" w:rsidRDefault="00005CF7" w14:paraId="4942A72F" w14:textId="44D2227A">
      <w:pPr>
        <w:widowControl w:val="0"/>
      </w:pPr>
      <w:r w:rsidRPr="00005CF7">
        <w:t>Students learn assessment techniques to examine social, emotional and behavioral functioning in children and adolescents. A problem-solving approach is utilized with training in reviewing, interviewing, observing and testing children and adolescents. Major tests considered and applied within this course include rating scales and formal assessments used to diagnose more specific disorders.</w:t>
      </w:r>
    </w:p>
    <w:p w:rsidR="00005CF7" w:rsidRDefault="00005CF7" w14:paraId="78EBE918" w14:textId="77777777">
      <w:pPr>
        <w:widowControl w:val="0"/>
        <w:rPr>
          <w:b/>
          <w:bCs/>
        </w:rPr>
      </w:pPr>
    </w:p>
    <w:p w:rsidRPr="00005CF7" w:rsidR="00005CF7" w:rsidRDefault="00005CF7" w14:paraId="4871F988" w14:textId="10F3ED86">
      <w:pPr>
        <w:widowControl w:val="0"/>
        <w:rPr>
          <w:b/>
          <w:bCs/>
        </w:rPr>
      </w:pPr>
      <w:r w:rsidRPr="00005CF7">
        <w:rPr>
          <w:b/>
          <w:bCs/>
        </w:rPr>
        <w:t>EDSS 712: School Safety, Crisis Preparation, and Crisis Response</w:t>
      </w:r>
    </w:p>
    <w:p w:rsidRPr="00005CF7" w:rsidR="00005CF7" w:rsidP="00005CF7" w:rsidRDefault="00005CF7" w14:paraId="5D6E82A7" w14:textId="77777777">
      <w:pPr>
        <w:widowControl w:val="0"/>
      </w:pPr>
      <w:r w:rsidRPr="00005CF7">
        <w:t>This course is designed to promote knowledge related to preventing school crises and responding appropriately if a school crisis occurs. It emphasizes current research to help inform school psychological practices and promotes recovery efforts to regain school stability. In addition, it examines risk and resilient factors necessary for safe and healthy schools.</w:t>
      </w:r>
    </w:p>
    <w:p w:rsidR="002848CE" w:rsidRDefault="002848CE" w14:paraId="7FFCF25D" w14:textId="77777777">
      <w:pPr>
        <w:widowControl w:val="0"/>
      </w:pPr>
    </w:p>
    <w:p w:rsidR="002848CE" w:rsidRDefault="00005CF7" w14:paraId="3E82C79B" w14:textId="1FCEFA6D">
      <w:pPr>
        <w:widowControl w:val="0"/>
        <w:rPr>
          <w:b/>
          <w:bCs/>
        </w:rPr>
      </w:pPr>
      <w:r w:rsidRPr="00005CF7">
        <w:rPr>
          <w:b/>
          <w:bCs/>
        </w:rPr>
        <w:t>EDSS 726: Culture and Diversity</w:t>
      </w:r>
      <w:r>
        <w:rPr>
          <w:b/>
          <w:bCs/>
        </w:rPr>
        <w:t>*</w:t>
      </w:r>
    </w:p>
    <w:p w:rsidRPr="00005CF7" w:rsidR="00005CF7" w:rsidRDefault="00005CF7" w14:paraId="3A951CB3" w14:textId="42A4AB17">
      <w:pPr>
        <w:widowControl w:val="0"/>
      </w:pPr>
      <w:r w:rsidRPr="00005CF7">
        <w:t>Candidates will examine issues concerning accepting, respecting, appreciating, and accommodating all members of society who are entitled to enjoy the benefits of education, 3 28 regardless of their race, color, national origin, gender, native language, age, social or economic status, family structure and lifestyle, sexual orientation, religious perspective, or ability level. Candidates will explore diversity from a local and global perspective.</w:t>
      </w:r>
    </w:p>
    <w:p w:rsidR="00005CF7" w:rsidRDefault="00005CF7" w14:paraId="19F004A6" w14:textId="77777777">
      <w:pPr>
        <w:widowControl w:val="0"/>
      </w:pPr>
    </w:p>
    <w:p w:rsidR="00005CF7" w:rsidP="00005CF7" w:rsidRDefault="00005CF7" w14:paraId="76A019A9" w14:textId="5B617161">
      <w:pPr>
        <w:widowControl w:val="0"/>
        <w:rPr>
          <w:b/>
          <w:bCs/>
        </w:rPr>
      </w:pPr>
      <w:r w:rsidRPr="00005CF7">
        <w:rPr>
          <w:b/>
          <w:bCs/>
        </w:rPr>
        <w:t>EDSS 7</w:t>
      </w:r>
      <w:r>
        <w:rPr>
          <w:b/>
          <w:bCs/>
        </w:rPr>
        <w:t>41</w:t>
      </w:r>
      <w:r w:rsidRPr="00005CF7">
        <w:rPr>
          <w:b/>
          <w:bCs/>
        </w:rPr>
        <w:t xml:space="preserve">: </w:t>
      </w:r>
      <w:r>
        <w:rPr>
          <w:b/>
          <w:bCs/>
        </w:rPr>
        <w:t>Educational Leadership and Community</w:t>
      </w:r>
    </w:p>
    <w:p w:rsidR="00005CF7" w:rsidRDefault="00005CF7" w14:paraId="5744B627" w14:textId="38B53603">
      <w:pPr>
        <w:widowControl w:val="0"/>
      </w:pPr>
      <w:r w:rsidRPr="00005CF7">
        <w:t>The purpose of this course is to advance candidates understanding of school and community relationships by applying and promoting a culture of learning that is respectful of all stakeholders. This course will address the significant aspects of developing school and community partnerships that create supports for the academic, social, and emotional needs of students.</w:t>
      </w:r>
    </w:p>
    <w:p w:rsidR="00005CF7" w:rsidRDefault="00005CF7" w14:paraId="1836F749" w14:textId="77777777">
      <w:pPr>
        <w:widowControl w:val="0"/>
      </w:pPr>
    </w:p>
    <w:p w:rsidR="00005CF7" w:rsidRDefault="00005CF7" w14:paraId="282D1AE4" w14:textId="45480F4A">
      <w:pPr>
        <w:widowControl w:val="0"/>
        <w:rPr>
          <w:b/>
          <w:bCs/>
        </w:rPr>
      </w:pPr>
      <w:r w:rsidRPr="00005CF7">
        <w:rPr>
          <w:b/>
          <w:bCs/>
        </w:rPr>
        <w:t xml:space="preserve">EDSS 760: Consultation and Collaboration in School Psychology </w:t>
      </w:r>
    </w:p>
    <w:p w:rsidR="00005CF7" w:rsidRDefault="00005CF7" w14:paraId="1447B619" w14:textId="4AB356D0">
      <w:pPr>
        <w:widowControl w:val="0"/>
      </w:pPr>
      <w:r w:rsidRPr="00005CF7">
        <w:t>Through this course, students develop a working knowledge of the systematic and collaborative approaches to consultation. As such, several consultation models are introduced. Skills needed to engage school personnel, community professionals, and the family as a team in developing evidence-based interventions which are designed to enhance the mental health, behavioral, and learning competencies of children and adolescents are emphasized.</w:t>
      </w:r>
    </w:p>
    <w:p w:rsidR="00005CF7" w:rsidRDefault="00005CF7" w14:paraId="2DAD7952" w14:textId="77777777">
      <w:pPr>
        <w:widowControl w:val="0"/>
      </w:pPr>
    </w:p>
    <w:p w:rsidRPr="00005CF7" w:rsidR="00005CF7" w:rsidRDefault="00005CF7" w14:paraId="6602F293" w14:textId="18F70153">
      <w:pPr>
        <w:widowControl w:val="0"/>
        <w:rPr>
          <w:b/>
          <w:bCs/>
        </w:rPr>
      </w:pPr>
      <w:r w:rsidRPr="00005CF7">
        <w:rPr>
          <w:b/>
          <w:bCs/>
        </w:rPr>
        <w:t>EDSS 727: Group Process and Facilitation</w:t>
      </w:r>
    </w:p>
    <w:p w:rsidR="00005CF7" w:rsidRDefault="00005CF7" w14:paraId="572348E8" w14:textId="7B78FF5F">
      <w:pPr>
        <w:widowControl w:val="0"/>
      </w:pPr>
      <w:r w:rsidRPr="00005CF7">
        <w:t xml:space="preserve">This course is an introduction to the theory and practice of group counseling. Students gain experience in developing and refining group leadership techniques with emphasis on group process and dynamics. This course focuses on historical and current literature regarding the theoretical and experiential understandings of group purpose, developmental stages, dynamics such as roles, norms, and therapeutic factor’s, leadership orientations and styles, process, counseling theories, group counseling methods, 3 29 and skills. Students refine their theory and </w:t>
      </w:r>
      <w:r w:rsidRPr="00005CF7">
        <w:t>skills, and they integrate the theoretical and experiential understandings of group theory and practice.</w:t>
      </w:r>
    </w:p>
    <w:p w:rsidR="00005CF7" w:rsidRDefault="00005CF7" w14:paraId="4787E517" w14:textId="77777777">
      <w:pPr>
        <w:widowControl w:val="0"/>
      </w:pPr>
    </w:p>
    <w:p w:rsidR="00005CF7" w:rsidRDefault="00005CF7" w14:paraId="5527585F" w14:textId="4A93A5EA">
      <w:pPr>
        <w:widowControl w:val="0"/>
        <w:rPr>
          <w:b/>
          <w:bCs/>
        </w:rPr>
      </w:pPr>
      <w:r w:rsidRPr="00005CF7">
        <w:rPr>
          <w:b/>
          <w:bCs/>
        </w:rPr>
        <w:t>EDSS 755: Multi-Tiered/Multi-Disciplinary Systems of Support</w:t>
      </w:r>
    </w:p>
    <w:p w:rsidRPr="00AA53E8" w:rsidR="00AA53E8" w:rsidRDefault="00AA53E8" w14:paraId="62EDEDA4" w14:textId="64458DB9">
      <w:pPr>
        <w:widowControl w:val="0"/>
      </w:pPr>
      <w:r w:rsidRPr="00AA53E8">
        <w:t>The provision of effective educational programs and related services for students with disabilities requires school-based professionals to partner with each other, community-based professionals, parents, and the students themselves using a whole-school, data-driven, prevention-based framework for improving learning outcomes for EVERY student through a layered continuum of evidence-based practices and systems. This course addresses the knowledge, skills, and dispositions required of school psychologists together with significant professional others, in program and/or service delivery. Topics include models of collaborative assessment, skills required for effective intervention planning and implementation, progress monitoring, conflict management, and strategies to address obstacles encountered in collaboration.</w:t>
      </w:r>
    </w:p>
    <w:p w:rsidR="00AA53E8" w:rsidRDefault="00AA53E8" w14:paraId="48152C28" w14:textId="77777777">
      <w:pPr>
        <w:widowControl w:val="0"/>
        <w:rPr>
          <w:b/>
          <w:bCs/>
        </w:rPr>
      </w:pPr>
    </w:p>
    <w:p w:rsidR="00AA53E8" w:rsidRDefault="00AA53E8" w14:paraId="61A50A63" w14:textId="39E9D25D">
      <w:pPr>
        <w:widowControl w:val="0"/>
        <w:rPr>
          <w:b/>
          <w:bCs/>
        </w:rPr>
      </w:pPr>
      <w:r>
        <w:rPr>
          <w:b/>
          <w:bCs/>
        </w:rPr>
        <w:t>EDSS 790A&amp;B: Professional Portfolio in School Psychology</w:t>
      </w:r>
    </w:p>
    <w:p w:rsidRPr="00AA53E8" w:rsidR="00AA53E8" w:rsidRDefault="00AA53E8" w14:paraId="3952C654" w14:textId="5BA03AD4">
      <w:pPr>
        <w:widowControl w:val="0"/>
      </w:pPr>
      <w:r>
        <w:t>The purpose of this seminar is twofold: 1) to crystalize learnings over the course of the semester accomplished through observations and reflections, and 2) to document how these curricular experiences apply to professional practice using NASP Domains as a frame of reference. In overall perspective, the development of a School Psychology Portfolio serves as evidence students’ knowledge and competence in the NASP standards for training and practice and to demonstrate their readiness for the Internship in School Psychology. In the final semester of the program, students provide a formal presentation to faculty as a culminating academic experience.</w:t>
      </w:r>
    </w:p>
    <w:p w:rsidR="00AA53E8" w:rsidRDefault="00AA53E8" w14:paraId="27E5185D" w14:textId="77777777">
      <w:pPr>
        <w:widowControl w:val="0"/>
      </w:pPr>
    </w:p>
    <w:p w:rsidR="00AA53E8" w:rsidRDefault="00AA53E8" w14:paraId="54A1C7D9" w14:textId="2D3C84CD">
      <w:pPr>
        <w:widowControl w:val="0"/>
        <w:rPr>
          <w:b/>
          <w:bCs/>
        </w:rPr>
      </w:pPr>
      <w:r w:rsidRPr="00AA53E8">
        <w:rPr>
          <w:b/>
          <w:bCs/>
        </w:rPr>
        <w:t>EDSS 796: Affective Bases of Behavior and Psychopathology</w:t>
      </w:r>
    </w:p>
    <w:p w:rsidR="00AA53E8" w:rsidRDefault="00AA53E8" w14:paraId="32EFEEB4" w14:textId="7F5A516D">
      <w:pPr>
        <w:widowControl w:val="0"/>
      </w:pPr>
      <w:r w:rsidRPr="00AA53E8">
        <w:t>This course provides candidates with an overview of the affective bases of behavior, including affect, mood, and emotion. Specific topics addressed include social learning theory, motivation, self- efficacy, social influence, resilience, and positive psychology. The course also focuses on psychopathology and the diagnosis of various mental health disorders. The development of aggression, depression, and anxiety disorders are emphasized.</w:t>
      </w:r>
    </w:p>
    <w:p w:rsidR="00AA53E8" w:rsidRDefault="00AA53E8" w14:paraId="15B72614" w14:textId="77777777">
      <w:pPr>
        <w:widowControl w:val="0"/>
      </w:pPr>
    </w:p>
    <w:p w:rsidR="00AA53E8" w:rsidRDefault="00AA53E8" w14:paraId="4F21B9E5" w14:textId="1007D51E">
      <w:pPr>
        <w:widowControl w:val="0"/>
        <w:rPr>
          <w:b/>
          <w:bCs/>
        </w:rPr>
      </w:pPr>
      <w:r w:rsidRPr="00AA53E8">
        <w:rPr>
          <w:b/>
          <w:bCs/>
        </w:rPr>
        <w:t>EDSS 789: Biological Bases of Behavior</w:t>
      </w:r>
    </w:p>
    <w:p w:rsidR="00AA53E8" w:rsidRDefault="00AA53E8" w14:paraId="4F234FBB" w14:textId="6E2BF11F">
      <w:pPr>
        <w:widowControl w:val="0"/>
      </w:pPr>
      <w:r w:rsidRPr="00AA53E8">
        <w:t>This course provides candidates with current understandings of how biological functions can alter overt behavior. Course content includes the anatomy and physiology of the human brain, behavioral functions associated with the cerebral hemispheres and lobes, neurobehavioral presentations of common neurological and psychiatric conditions, and how brain functions are assessed using neuropsychological test and assessment batteries. An additional emphasis of the course is how understanding biological/behavioral interactions can be used when designing interventions for socially significant human problems.</w:t>
      </w:r>
    </w:p>
    <w:p w:rsidR="00AA53E8" w:rsidRDefault="00AA53E8" w14:paraId="3EC38EFC" w14:textId="77777777">
      <w:pPr>
        <w:widowControl w:val="0"/>
      </w:pPr>
    </w:p>
    <w:p w:rsidR="00AA53E8" w:rsidRDefault="00AA53E8" w14:paraId="0AEBFA9F" w14:textId="3A4245AF">
      <w:pPr>
        <w:widowControl w:val="0"/>
        <w:rPr>
          <w:b/>
          <w:bCs/>
        </w:rPr>
      </w:pPr>
      <w:r w:rsidRPr="00AA53E8">
        <w:rPr>
          <w:b/>
          <w:bCs/>
        </w:rPr>
        <w:t>EDSS 795</w:t>
      </w:r>
      <w:r>
        <w:rPr>
          <w:b/>
          <w:bCs/>
        </w:rPr>
        <w:t xml:space="preserve">: </w:t>
      </w:r>
      <w:r w:rsidRPr="00AA53E8">
        <w:rPr>
          <w:b/>
          <w:bCs/>
        </w:rPr>
        <w:t>Clinical Practicum</w:t>
      </w:r>
    </w:p>
    <w:p w:rsidRPr="00AA53E8" w:rsidR="00AA53E8" w:rsidRDefault="00AA53E8" w14:paraId="3499F215" w14:textId="587C887D">
      <w:pPr>
        <w:widowControl w:val="0"/>
      </w:pPr>
      <w:r w:rsidRPr="00AA53E8">
        <w:t>This practicum allows candidates to develop a professional identity and translate the knowledge and theory of clinical science into practical clinical skills while they provide direct assessment, consultation, and clinical services to children, adolescents, families, and adults. Candidates gain clinical experience under the supervision of licensed mental health professionals in a variety of settings.</w:t>
      </w:r>
    </w:p>
    <w:p w:rsidRPr="00AA53E8" w:rsidR="00AA53E8" w:rsidRDefault="00AA53E8" w14:paraId="60D771B2" w14:textId="77777777">
      <w:pPr>
        <w:widowControl w:val="0"/>
      </w:pPr>
    </w:p>
    <w:p w:rsidR="00AA53E8" w:rsidRDefault="00AA53E8" w14:paraId="37B9E65E" w14:textId="5399BB10">
      <w:pPr>
        <w:widowControl w:val="0"/>
        <w:rPr>
          <w:b/>
          <w:bCs/>
        </w:rPr>
      </w:pPr>
      <w:r w:rsidRPr="00AA53E8">
        <w:rPr>
          <w:b/>
          <w:bCs/>
        </w:rPr>
        <w:t>EDSS 794A: Clinical Supervision I</w:t>
      </w:r>
    </w:p>
    <w:p w:rsidRPr="00AA53E8" w:rsidR="00AA53E8" w:rsidRDefault="00AA53E8" w14:paraId="63DF4879" w14:textId="27F53BCA">
      <w:pPr>
        <w:widowControl w:val="0"/>
      </w:pPr>
      <w:r w:rsidRPr="00AA53E8">
        <w:t>This course addresses current topics related to the supervision of psychological services in schools and other settings. The primary focus of the course is on supervision of services provided to children and adolescents. The course utilizes didactic instruction and practical application. Through didactic instruction candidates gain a greater understanding of how to administer comprehensive school psychological services using evidence-based practice. Candidates learn how to use organizational principles including: service delivery, climate, physical, personnel and fiscal support systems, professional communication, supervision and mentoring, and professional development and recognition systems. Candidates utilize their didactic knowledge as they provide direct supervision to other school psychology candidates who are completing practicum and internship experiences at the Ed.S. level. Candidates are expected to be involved in the teaching/learning process as participants, presenters, supervisors, and discussion facilitators.</w:t>
      </w:r>
    </w:p>
    <w:p w:rsidR="00AA53E8" w:rsidRDefault="00AA53E8" w14:paraId="185D32A3" w14:textId="77777777">
      <w:pPr>
        <w:widowControl w:val="0"/>
      </w:pPr>
    </w:p>
    <w:p w:rsidR="00AA53E8" w:rsidP="00AA53E8" w:rsidRDefault="00AA53E8" w14:paraId="4AEFBE09" w14:textId="518BD3A4">
      <w:pPr>
        <w:widowControl w:val="0"/>
        <w:rPr>
          <w:b/>
          <w:bCs/>
        </w:rPr>
      </w:pPr>
      <w:r w:rsidRPr="00AA53E8">
        <w:rPr>
          <w:b/>
          <w:bCs/>
        </w:rPr>
        <w:t>EDSS 794</w:t>
      </w:r>
      <w:r>
        <w:rPr>
          <w:b/>
          <w:bCs/>
        </w:rPr>
        <w:t>B</w:t>
      </w:r>
      <w:r w:rsidRPr="00AA53E8">
        <w:rPr>
          <w:b/>
          <w:bCs/>
        </w:rPr>
        <w:t>: Clinical Supervision I</w:t>
      </w:r>
      <w:r>
        <w:rPr>
          <w:b/>
          <w:bCs/>
        </w:rPr>
        <w:t>I</w:t>
      </w:r>
    </w:p>
    <w:p w:rsidR="00AA53E8" w:rsidP="00AA53E8" w:rsidRDefault="00AA53E8" w14:paraId="0CB5AD0A" w14:textId="0711CD40">
      <w:pPr>
        <w:widowControl w:val="0"/>
      </w:pPr>
      <w:r w:rsidRPr="00AA53E8">
        <w:t>This course takes place the semester after Clinical Supervision I and is a continuation of Clinical Supervision I.</w:t>
      </w:r>
    </w:p>
    <w:p w:rsidR="00AA53E8" w:rsidP="00AA53E8" w:rsidRDefault="00AA53E8" w14:paraId="1283453F" w14:textId="77777777">
      <w:pPr>
        <w:widowControl w:val="0"/>
      </w:pPr>
    </w:p>
    <w:p w:rsidR="00AA53E8" w:rsidP="00AA53E8" w:rsidRDefault="00AA53E8" w14:paraId="0BF73227" w14:textId="5453D689">
      <w:pPr>
        <w:widowControl w:val="0"/>
        <w:rPr>
          <w:b/>
          <w:bCs/>
        </w:rPr>
      </w:pPr>
      <w:r w:rsidRPr="001C6739">
        <w:rPr>
          <w:b/>
          <w:bCs/>
        </w:rPr>
        <w:t>EDSS</w:t>
      </w:r>
      <w:r w:rsidRPr="001C6739" w:rsidR="001C6739">
        <w:rPr>
          <w:b/>
          <w:bCs/>
        </w:rPr>
        <w:t xml:space="preserve"> 791</w:t>
      </w:r>
      <w:r w:rsidRPr="001C6739">
        <w:rPr>
          <w:b/>
          <w:bCs/>
        </w:rPr>
        <w:t>:</w:t>
      </w:r>
      <w:r w:rsidRPr="00AA53E8">
        <w:rPr>
          <w:b/>
          <w:bCs/>
        </w:rPr>
        <w:t xml:space="preserve"> Cognitive Bases of Behavior</w:t>
      </w:r>
    </w:p>
    <w:p w:rsidRPr="00AA53E8" w:rsidR="00AA53E8" w:rsidP="00AA53E8" w:rsidRDefault="00AA53E8" w14:paraId="3BA570BC" w14:textId="77F9B2FC">
      <w:pPr>
        <w:widowControl w:val="0"/>
      </w:pPr>
      <w:r w:rsidRPr="00AA53E8">
        <w:t>This course utilizes information processing theory as a foundation for understanding human cognition and its correlates. This includes a basic understanding of sensory, short-term, and working memory as well as long-term memory structures and models. Additionally, topics such as how beliefs about self, knowledge, and intelligence impact human behavior as well as ways to foster cognitive growth are discussed. Candidates gain knowledge on how cognition impacts 3 32 students within the classroom in the areas of reading, writing, math, and science.</w:t>
      </w:r>
    </w:p>
    <w:p w:rsidR="00AA53E8" w:rsidRDefault="00AA53E8" w14:paraId="49E2A7B4" w14:textId="77777777">
      <w:pPr>
        <w:widowControl w:val="0"/>
      </w:pPr>
    </w:p>
    <w:p w:rsidR="00AA53E8" w:rsidRDefault="00AA53E8" w14:paraId="79E83128" w14:textId="65C864F0">
      <w:pPr>
        <w:widowControl w:val="0"/>
        <w:rPr>
          <w:b/>
          <w:bCs/>
        </w:rPr>
      </w:pPr>
      <w:r w:rsidRPr="00AA53E8">
        <w:rPr>
          <w:b/>
          <w:bCs/>
        </w:rPr>
        <w:t xml:space="preserve">EDSS 776: Consultation and Program Evaluation </w:t>
      </w:r>
    </w:p>
    <w:p w:rsidR="00AA53E8" w:rsidRDefault="00AA53E8" w14:paraId="41BC58B5" w14:textId="165E792A">
      <w:pPr>
        <w:widowControl w:val="0"/>
      </w:pPr>
      <w:r w:rsidRPr="00AA53E8">
        <w:t>This course prepares candidates for professional roles as an applied behavioral consultant and/or program evaluator. The course focuses on the dynamics of working with groups in a variety of settings and on developing effective interventions at a systemic level in a culturally responsive manner. It also provides the knowledge, skills, perspectives, and reflective practice candidates need to conduct a program evaluation in human service agencies. A range of exercises are used to give each candidate an opportunity to become familiar with issues involved in consultation and program evaluation.</w:t>
      </w:r>
    </w:p>
    <w:p w:rsidR="00AA53E8" w:rsidRDefault="00AA53E8" w14:paraId="68AD6887" w14:textId="77777777">
      <w:pPr>
        <w:widowControl w:val="0"/>
      </w:pPr>
    </w:p>
    <w:p w:rsidRPr="00AA53E8" w:rsidR="00AA53E8" w:rsidRDefault="00AA53E8" w14:paraId="4DA10874" w14:textId="0A1A6735">
      <w:pPr>
        <w:widowControl w:val="0"/>
        <w:rPr>
          <w:b/>
          <w:bCs/>
        </w:rPr>
      </w:pPr>
      <w:r w:rsidRPr="00AA53E8">
        <w:rPr>
          <w:b/>
          <w:bCs/>
        </w:rPr>
        <w:t>EDSS 788: Developmental Bases of Behavior</w:t>
      </w:r>
    </w:p>
    <w:p w:rsidR="00AA53E8" w:rsidRDefault="00AA53E8" w14:paraId="28D76C71" w14:textId="7825AC1E">
      <w:pPr>
        <w:widowControl w:val="0"/>
      </w:pPr>
      <w:r w:rsidRPr="00AA53E8">
        <w:t>This course provides candidates with a critical examination of the multifaceted influences responsible for the diverse outcomes in human development. Emphasis is placed on contemporary views regarding genetics, contextualism, and multi-levels of development. In addition, a review of major research issues and practical application of developmental theory is provided as well as ways in which normal development differs across cultures.</w:t>
      </w:r>
    </w:p>
    <w:p w:rsidR="00AA53E8" w:rsidRDefault="00AA53E8" w14:paraId="7C23DDC1" w14:textId="77777777">
      <w:pPr>
        <w:widowControl w:val="0"/>
      </w:pPr>
    </w:p>
    <w:p w:rsidR="00AA53E8" w:rsidRDefault="00AA53E8" w14:paraId="76272C09" w14:textId="6E980939">
      <w:pPr>
        <w:widowControl w:val="0"/>
        <w:rPr>
          <w:b/>
          <w:bCs/>
        </w:rPr>
      </w:pPr>
      <w:r>
        <w:rPr>
          <w:b/>
          <w:bCs/>
        </w:rPr>
        <w:t>EDSS 721A: Dissertation Proposal I</w:t>
      </w:r>
    </w:p>
    <w:p w:rsidRPr="00AA53E8" w:rsidR="00AA53E8" w:rsidRDefault="00AA53E8" w14:paraId="20F4F851" w14:textId="58E32153">
      <w:pPr>
        <w:widowControl w:val="0"/>
      </w:pPr>
      <w:r w:rsidRPr="00AA53E8">
        <w:t xml:space="preserve">The dissertation proposal series of courses (I and II) includes activities necessary to conduct a literature review, design, implement, analyze/evaluate, and summarize a doctoral dissertation in school psychology. Candidates are expected to identify a research project through a literature review and/or needs assessment for successful completion of Dissertation Proposal I. Candidates </w:t>
      </w:r>
      <w:r w:rsidRPr="00AA53E8">
        <w:t>are expected to determine appropriate procedures and methodology to conduct their dissertation for successful completion of Dissertation Proposal II. In addition, candidates are expected to complete a successful defense of their dissertation proposal (e.g., literature review, procedure, methods) to their dissertation committee at the end of Dissertation Proposal II.</w:t>
      </w:r>
    </w:p>
    <w:p w:rsidR="00AA53E8" w:rsidRDefault="00AA53E8" w14:paraId="2674B2D4" w14:textId="77777777">
      <w:pPr>
        <w:widowControl w:val="0"/>
        <w:rPr>
          <w:b/>
          <w:bCs/>
        </w:rPr>
      </w:pPr>
    </w:p>
    <w:p w:rsidR="00AA53E8" w:rsidRDefault="00AA53E8" w14:paraId="19FA50F5" w14:textId="3B0974B6">
      <w:pPr>
        <w:widowControl w:val="0"/>
        <w:rPr>
          <w:b/>
          <w:bCs/>
        </w:rPr>
      </w:pPr>
      <w:r>
        <w:rPr>
          <w:b/>
          <w:bCs/>
        </w:rPr>
        <w:t>EDSS 721B: Dissertation Proposal II</w:t>
      </w:r>
    </w:p>
    <w:p w:rsidRPr="00184877" w:rsidR="00AA53E8" w:rsidRDefault="00184877" w14:paraId="68117699" w14:textId="713614ED">
      <w:pPr>
        <w:widowControl w:val="0"/>
      </w:pPr>
      <w:r w:rsidRPr="00184877">
        <w:t>The dissertation proposal series of courses (I and II) includes activities necessary to conduct a literature review, design, implement, analyze/evaluate, and summarize a doctoral dissertation in school psychology. Candidates are expected to identify a research project through a literature review and/or needs assessment for successful completion of Dissertation Proposal I. Candidates are expected to determine appropriate procedures and methodology to conduct their dissertation for successful completion of Dissertation Proposal II. In addition, candidates are expected to complete a successful defense of their dissertation proposal (e.g., literature review, procedure, methods) to their dissertation committee at the end of Dissertation Proposal II.</w:t>
      </w:r>
    </w:p>
    <w:p w:rsidR="00AA53E8" w:rsidRDefault="00AA53E8" w14:paraId="496CFDBF" w14:textId="77777777">
      <w:pPr>
        <w:widowControl w:val="0"/>
        <w:rPr>
          <w:b/>
          <w:bCs/>
        </w:rPr>
      </w:pPr>
    </w:p>
    <w:p w:rsidR="00AA53E8" w:rsidRDefault="00AA53E8" w14:paraId="1037CC6A" w14:textId="754F59D5">
      <w:pPr>
        <w:widowControl w:val="0"/>
        <w:rPr>
          <w:b/>
          <w:bCs/>
        </w:rPr>
      </w:pPr>
      <w:r w:rsidRPr="00AA53E8">
        <w:rPr>
          <w:b/>
          <w:bCs/>
        </w:rPr>
        <w:t>EDSS 736: Dissertation Defense</w:t>
      </w:r>
    </w:p>
    <w:p w:rsidRPr="00AA53E8" w:rsidR="00AA53E8" w:rsidRDefault="00AA53E8" w14:paraId="301AA192" w14:textId="045FBA34">
      <w:pPr>
        <w:widowControl w:val="0"/>
      </w:pPr>
      <w:r w:rsidRPr="00AA53E8">
        <w:t>The purpose of this course is to support candidates in the completion of their dissertation. Activities include finalizing the writing of the dissertation as well as preparing an oral defense presentation for the dissertation committee. Candidates meet for class, as well as with their dissertation advisor, to facilitate the steps leading to a successful defense and final approval of their dissertation by their dissertation committee.</w:t>
      </w:r>
    </w:p>
    <w:p w:rsidR="00184877" w:rsidP="00184877" w:rsidRDefault="00184877" w14:paraId="7E8C0126" w14:textId="77777777">
      <w:pPr>
        <w:widowControl w:val="0"/>
      </w:pPr>
    </w:p>
    <w:p w:rsidR="00184877" w:rsidP="00184877" w:rsidRDefault="00184877" w14:paraId="3874A7D5" w14:textId="1909A53A">
      <w:pPr>
        <w:widowControl w:val="0"/>
        <w:rPr>
          <w:b/>
          <w:bCs/>
        </w:rPr>
      </w:pPr>
      <w:r w:rsidRPr="00184877">
        <w:rPr>
          <w:b/>
          <w:bCs/>
        </w:rPr>
        <w:t>EDSS 798A: Doctoral Internship I</w:t>
      </w:r>
    </w:p>
    <w:p w:rsidRPr="00184877" w:rsidR="00184877" w:rsidP="00184877" w:rsidRDefault="00184877" w14:paraId="0DF1E7F8" w14:textId="7071053F">
      <w:pPr>
        <w:widowControl w:val="0"/>
      </w:pPr>
      <w:r w:rsidRPr="00184877">
        <w:t>The school psychology doctoral internship is a comprehensive experience in professional psychology through which candidates apply and integrate the knowledge they obtained through course work and practic</w:t>
      </w:r>
      <w:r>
        <w:t>um</w:t>
      </w:r>
      <w:r w:rsidRPr="00184877">
        <w:t xml:space="preserve"> experiences. The emphasis is on practicing and integrating skills and knowledge already learned, not on learning new technical skills. However, several candidates may learn new skills that are specific to their area of interest. The purpose of the university-based meetings is to provide a forum for candidates to discuss issues related to the internship experience and to develop a network of professional relationships which supports future career development. Meetings include discussions of ethical and legal issues, case material, peer consultation activities, and lectures about topics relevant to the practice of school psychology.</w:t>
      </w:r>
    </w:p>
    <w:p w:rsidR="00184877" w:rsidP="00184877" w:rsidRDefault="00184877" w14:paraId="0E669B2D" w14:textId="77777777">
      <w:pPr>
        <w:widowControl w:val="0"/>
        <w:rPr>
          <w:b/>
          <w:bCs/>
        </w:rPr>
      </w:pPr>
    </w:p>
    <w:p w:rsidR="00184877" w:rsidP="00184877" w:rsidRDefault="00184877" w14:paraId="446B5CC8" w14:textId="14D01948">
      <w:pPr>
        <w:widowControl w:val="0"/>
        <w:rPr>
          <w:b/>
          <w:bCs/>
        </w:rPr>
      </w:pPr>
      <w:r w:rsidRPr="00184877">
        <w:rPr>
          <w:b/>
          <w:bCs/>
        </w:rPr>
        <w:t>EDSS 798</w:t>
      </w:r>
      <w:r>
        <w:rPr>
          <w:b/>
          <w:bCs/>
        </w:rPr>
        <w:t>B</w:t>
      </w:r>
      <w:r w:rsidRPr="00184877">
        <w:rPr>
          <w:b/>
          <w:bCs/>
        </w:rPr>
        <w:t>: Doctoral Internship I</w:t>
      </w:r>
      <w:r>
        <w:rPr>
          <w:b/>
          <w:bCs/>
        </w:rPr>
        <w:t>I</w:t>
      </w:r>
    </w:p>
    <w:p w:rsidRPr="00184877" w:rsidR="00184877" w:rsidP="00184877" w:rsidRDefault="00184877" w14:paraId="635EE4B0" w14:textId="120727B0">
      <w:pPr>
        <w:widowControl w:val="0"/>
      </w:pPr>
      <w:r w:rsidRPr="00184877">
        <w:t>This course takes place in the spring semester of the school psychology doctoral internship and is a continuation of Doctoral Internship I. Candidates must successfully complete the 1500-hour doctoral internship to complete the program.</w:t>
      </w:r>
    </w:p>
    <w:p w:rsidR="00184877" w:rsidP="00184877" w:rsidRDefault="00184877" w14:paraId="6C055E38" w14:textId="77777777">
      <w:pPr>
        <w:widowControl w:val="0"/>
        <w:rPr>
          <w:b/>
          <w:bCs/>
        </w:rPr>
      </w:pPr>
    </w:p>
    <w:p w:rsidR="00184877" w:rsidP="00184877" w:rsidRDefault="00184877" w14:paraId="419F7E05" w14:textId="2171F5B6">
      <w:pPr>
        <w:widowControl w:val="0"/>
        <w:rPr>
          <w:b/>
          <w:bCs/>
        </w:rPr>
      </w:pPr>
      <w:r>
        <w:rPr>
          <w:b/>
          <w:bCs/>
        </w:rPr>
        <w:t xml:space="preserve">EDSS 775: Personality Assessment </w:t>
      </w:r>
    </w:p>
    <w:p w:rsidR="00184877" w:rsidP="00184877" w:rsidRDefault="00184877" w14:paraId="5353E6C0" w14:textId="3BF6905B">
      <w:pPr>
        <w:widowControl w:val="0"/>
      </w:pPr>
      <w:r w:rsidRPr="00184877">
        <w:t>This course provides an in-depth study of major personality theories. In addition, candidates are taught to administer, score, and interpret projective and objective tests and assessments as part of a global assessment of social, affective, and behavioral functioning. Candidates use this information to inform diagnoses as well as use the testing and assessment results to inform intervention and instructional practices.</w:t>
      </w:r>
    </w:p>
    <w:p w:rsidR="00184877" w:rsidP="00184877" w:rsidRDefault="00184877" w14:paraId="368D5015" w14:textId="77777777">
      <w:pPr>
        <w:widowControl w:val="0"/>
      </w:pPr>
    </w:p>
    <w:p w:rsidRPr="00184877" w:rsidR="00184877" w:rsidP="00184877" w:rsidRDefault="00184877" w14:paraId="7568E30F" w14:textId="2A2CFF9D">
      <w:pPr>
        <w:widowControl w:val="0"/>
        <w:rPr>
          <w:b/>
          <w:bCs/>
        </w:rPr>
      </w:pPr>
      <w:r w:rsidRPr="00184877">
        <w:rPr>
          <w:b/>
          <w:bCs/>
        </w:rPr>
        <w:t>EDSS 777: Psychometric Theory</w:t>
      </w:r>
    </w:p>
    <w:p w:rsidR="00184877" w:rsidP="00184877" w:rsidRDefault="00184877" w14:paraId="61387DE4" w14:textId="15280D38">
      <w:pPr>
        <w:widowControl w:val="0"/>
      </w:pPr>
      <w:r w:rsidRPr="00184877">
        <w:t>This course provides candidates with an understanding of the principles and practices underlying the construction, use, and interpretation of psychological and educational tests and assessments. There are two general facets to the field of psychometrics: (a) test and assessment development and (b) the theory and methods to analyze and evaluate the resulting test and assessment data. This course introduces these facets and includes instruction on classical test theory, generalizability theory, and item response theory.</w:t>
      </w:r>
    </w:p>
    <w:p w:rsidR="00184877" w:rsidP="00184877" w:rsidRDefault="00184877" w14:paraId="7F4C1180" w14:textId="77777777">
      <w:pPr>
        <w:widowControl w:val="0"/>
      </w:pPr>
    </w:p>
    <w:p w:rsidR="00184877" w:rsidP="00184877" w:rsidRDefault="00184877" w14:paraId="2175D74F" w14:textId="7285B815">
      <w:pPr>
        <w:widowControl w:val="0"/>
        <w:rPr>
          <w:b/>
          <w:bCs/>
        </w:rPr>
      </w:pPr>
      <w:r w:rsidRPr="00184877">
        <w:rPr>
          <w:b/>
          <w:bCs/>
        </w:rPr>
        <w:t>EDSS 723: Qualitative Research Methods and Design</w:t>
      </w:r>
    </w:p>
    <w:p w:rsidRPr="00184877" w:rsidR="00184877" w:rsidP="00184877" w:rsidRDefault="00184877" w14:paraId="560441F1" w14:textId="2A6ED08B">
      <w:pPr>
        <w:widowControl w:val="0"/>
      </w:pPr>
      <w:r w:rsidRPr="00184877">
        <w:t>The purpose of this course is to provide candidates with an introduction to the philosophical, conceptual, and practical basis of qualitative research. This course prepares candidates with the skills necessary to conduct field research using qualitative methods and perspectives. This course also introduces candidates to the development of qualitative research questions, qualitative data collection techniques, and qualitative analyses. Finally, this course provides candidates with an introduction to writing a qualitative research proposal.</w:t>
      </w:r>
    </w:p>
    <w:p w:rsidR="00184877" w:rsidP="00184877" w:rsidRDefault="00184877" w14:paraId="1B948C66" w14:textId="77777777">
      <w:pPr>
        <w:widowControl w:val="0"/>
        <w:rPr>
          <w:b/>
        </w:rPr>
      </w:pPr>
    </w:p>
    <w:p w:rsidR="00184877" w:rsidP="00184877" w:rsidRDefault="00184877" w14:paraId="3820B768" w14:textId="6E61BF77">
      <w:pPr>
        <w:widowControl w:val="0"/>
        <w:rPr>
          <w:b/>
        </w:rPr>
      </w:pPr>
      <w:r>
        <w:rPr>
          <w:b/>
        </w:rPr>
        <w:t>EDSS 722: Quantitative Research Methods and Design</w:t>
      </w:r>
    </w:p>
    <w:p w:rsidR="00184877" w:rsidP="00184877" w:rsidRDefault="00184877" w14:paraId="3CA4B338" w14:textId="47ABD288">
      <w:pPr>
        <w:widowControl w:val="0"/>
        <w:rPr>
          <w:bCs/>
        </w:rPr>
      </w:pPr>
      <w:r w:rsidRPr="00184877">
        <w:rPr>
          <w:bCs/>
        </w:rPr>
        <w:t>This course teaches candidates how to determine appropriate methods of analysis, documenting the results obtained, and interpreting an analysis in everyday terms. A variety of multivariate research designs, appropriate statistical techniques used with each design, and their application in experimental and clinical research settings are taught.</w:t>
      </w:r>
    </w:p>
    <w:p w:rsidR="00184877" w:rsidP="00184877" w:rsidRDefault="00184877" w14:paraId="12E04306" w14:textId="77777777">
      <w:pPr>
        <w:widowControl w:val="0"/>
        <w:rPr>
          <w:b/>
        </w:rPr>
      </w:pPr>
    </w:p>
    <w:p w:rsidRPr="00184877" w:rsidR="00184877" w:rsidP="00184877" w:rsidRDefault="00184877" w14:paraId="06072534" w14:textId="426AB64B">
      <w:pPr>
        <w:widowControl w:val="0"/>
        <w:rPr>
          <w:b/>
        </w:rPr>
      </w:pPr>
      <w:r w:rsidRPr="00184877">
        <w:rPr>
          <w:b/>
        </w:rPr>
        <w:t>EDSS 720: Research Seminar in School Psychology</w:t>
      </w:r>
    </w:p>
    <w:p w:rsidR="00184877" w:rsidP="00184877" w:rsidRDefault="00184877" w14:paraId="11DFABA6" w14:textId="4C1BC1AB">
      <w:pPr>
        <w:widowControl w:val="0"/>
        <w:rPr>
          <w:bCs/>
        </w:rPr>
      </w:pPr>
      <w:r w:rsidRPr="00184877">
        <w:rPr>
          <w:bCs/>
        </w:rPr>
        <w:t>This course has three primary purposes: 1) to provide an orientation to the research expertise among school psychology program faculty, school of education faculty, and other scholars; 2) to foster an identity as a professional psychologist within the framework of the scientist–practitioner model; and 3) to develop an understanding of ethics as they relate to the conduct of research with human participants and the requirements of Gonzaga University's Institutional Review Board. In addition, this course provides a forum for all faculty and candidates in the program to exchange ideas about psychology and the application of scientific methods to a study of human behavior.</w:t>
      </w:r>
    </w:p>
    <w:p w:rsidR="00184877" w:rsidP="00184877" w:rsidRDefault="00184877" w14:paraId="2D542647" w14:textId="77777777">
      <w:pPr>
        <w:widowControl w:val="0"/>
        <w:rPr>
          <w:bCs/>
        </w:rPr>
      </w:pPr>
    </w:p>
    <w:p w:rsidR="00184877" w:rsidP="00184877" w:rsidRDefault="00184877" w14:paraId="1A8683EE" w14:textId="72F05C6C">
      <w:pPr>
        <w:widowControl w:val="0"/>
        <w:rPr>
          <w:b/>
        </w:rPr>
      </w:pPr>
      <w:r w:rsidRPr="00184877">
        <w:rPr>
          <w:b/>
        </w:rPr>
        <w:t>EDSS 781: Social Bases of Behavior</w:t>
      </w:r>
    </w:p>
    <w:p w:rsidR="00184877" w:rsidP="00184877" w:rsidRDefault="00184877" w14:paraId="38839D87" w14:textId="2B9C87A3">
      <w:pPr>
        <w:widowControl w:val="0"/>
        <w:rPr>
          <w:bCs/>
        </w:rPr>
      </w:pPr>
      <w:r w:rsidRPr="00184877">
        <w:rPr>
          <w:bCs/>
        </w:rPr>
        <w:t>This course provides candidates with information on the theoretical perspectives, research methods, and empirical findings in contemporary social bases of behavior, and explores the social behavior of individuals and groups. Further, this course focuses on how individuals think about the world, how they understand themselves and others, and how they formulate perspectives on the world. In addition, the development of prejudice and stereotypes is addressed. Specifically, social psychological research on social perception and social cognition, attitude formation, persuasion, obedience and compliance, prosocial behavior, and fairness in social relationships are examined to provide a deeper understanding of contemporary clinical and social psychological issues related to class, culture, sexuality, and race.</w:t>
      </w:r>
    </w:p>
    <w:p w:rsidR="00184877" w:rsidP="00184877" w:rsidRDefault="00184877" w14:paraId="566CFD8D" w14:textId="77777777">
      <w:pPr>
        <w:widowControl w:val="0"/>
        <w:rPr>
          <w:bCs/>
        </w:rPr>
      </w:pPr>
    </w:p>
    <w:p w:rsidR="00184877" w:rsidP="00184877" w:rsidRDefault="00184877" w14:paraId="4A8E2FD1" w14:textId="73F9543A">
      <w:pPr>
        <w:widowControl w:val="0"/>
        <w:rPr>
          <w:b/>
        </w:rPr>
      </w:pPr>
      <w:r w:rsidRPr="00184877">
        <w:rPr>
          <w:b/>
        </w:rPr>
        <w:t>EDSS 745A: Statistics I</w:t>
      </w:r>
    </w:p>
    <w:p w:rsidRPr="00184877" w:rsidR="00184877" w:rsidP="00184877" w:rsidRDefault="00184877" w14:paraId="3C496C52" w14:textId="7175D2C0">
      <w:pPr>
        <w:widowControl w:val="0"/>
        <w:rPr>
          <w:bCs/>
        </w:rPr>
      </w:pPr>
      <w:r w:rsidRPr="00184877">
        <w:rPr>
          <w:bCs/>
        </w:rPr>
        <w:t xml:space="preserve">This course instructs candidates on the use and interpretation of descriptive and basic inferential statistics. Topics include frequency distributions, hypothesis testing, measures of central tendency, measures of variability, shapes of distributions, standard scores, scattergrams, </w:t>
      </w:r>
      <w:r w:rsidRPr="00184877">
        <w:rPr>
          <w:bCs/>
        </w:rPr>
        <w:t>correlational analysis, t-tests, Chi-square, and one-way ANOVA. Candidates also learn how to apply probability to interpret the fidelity of group design research.</w:t>
      </w:r>
    </w:p>
    <w:p w:rsidR="00184877" w:rsidP="00184877" w:rsidRDefault="00184877" w14:paraId="20C8FE7E" w14:textId="77777777">
      <w:pPr>
        <w:widowControl w:val="0"/>
        <w:rPr>
          <w:bCs/>
        </w:rPr>
      </w:pPr>
    </w:p>
    <w:p w:rsidR="00184877" w:rsidP="00184877" w:rsidRDefault="00184877" w14:paraId="081AB709" w14:textId="6B825A93">
      <w:pPr>
        <w:widowControl w:val="0"/>
        <w:rPr>
          <w:b/>
        </w:rPr>
      </w:pPr>
      <w:r w:rsidRPr="00184877">
        <w:rPr>
          <w:b/>
        </w:rPr>
        <w:t>EDSS 745B: Statistics II</w:t>
      </w:r>
    </w:p>
    <w:p w:rsidR="00184877" w:rsidP="00184877" w:rsidRDefault="00184877" w14:paraId="6F10F941" w14:textId="17123508">
      <w:pPr>
        <w:widowControl w:val="0"/>
        <w:rPr>
          <w:bCs/>
        </w:rPr>
      </w:pPr>
      <w:r w:rsidRPr="00184877">
        <w:rPr>
          <w:bCs/>
        </w:rPr>
        <w:t>The purpose of this course is to provide candidates with a variety of multivariate research designs in experimental and clinical research settings. Additionally, candidates are taught appropriate statistical techniques to analyze, interpret, and disseminate results of multivariate research. Emphasis for this course includes knowledge of the skills necessary to conduct research using multiple regression, factor analysis, multivariate analysis of variance. In addition, an introduction to path analysis, structural equation modeling, and other multivariate analyses is provided.</w:t>
      </w:r>
    </w:p>
    <w:p w:rsidR="00184877" w:rsidP="00184877" w:rsidRDefault="00184877" w14:paraId="13307490" w14:textId="77777777">
      <w:pPr>
        <w:widowControl w:val="0"/>
        <w:rPr>
          <w:bCs/>
        </w:rPr>
      </w:pPr>
    </w:p>
    <w:p w:rsidR="00184877" w:rsidP="00184877" w:rsidRDefault="00184877" w14:paraId="0D8574DB" w14:textId="45C8F217">
      <w:pPr>
        <w:widowControl w:val="0"/>
        <w:rPr>
          <w:b/>
        </w:rPr>
      </w:pPr>
      <w:r w:rsidRPr="00184877">
        <w:rPr>
          <w:b/>
        </w:rPr>
        <w:t>EDSS 740: Ethical and Legal Issues in School Psychology</w:t>
      </w:r>
    </w:p>
    <w:p w:rsidRPr="00184877" w:rsidR="00184877" w:rsidP="00184877" w:rsidRDefault="00184877" w14:paraId="4306CCC7" w14:textId="73F0EF63">
      <w:pPr>
        <w:widowControl w:val="0"/>
        <w:rPr>
          <w:bCs/>
        </w:rPr>
      </w:pPr>
      <w:r w:rsidRPr="00184877">
        <w:rPr>
          <w:bCs/>
        </w:rPr>
        <w:t>This course introduces candidates to the legal and ethical issues surrounding general and special education. Special attention is given to the rights of families with children who have developmental disabilities. Candidates become well versed in legal requirements laid forth in Public Law 105-17 and Public Law 99-457. Candidates come to understand the components of a well-planned individual education program. In addition, candidates respond to case scenarios that require action throughout the provision of providing a Free and Appropriate Public Education. An emphasis is made regarding disagreements that occur within the school 3 38 context and how to avoid administrative/legal remedies.</w:t>
      </w:r>
    </w:p>
    <w:p w:rsidR="001C6739" w:rsidP="00184877" w:rsidRDefault="001C6739" w14:paraId="37D380E4" w14:textId="77777777">
      <w:pPr>
        <w:widowControl w:val="0"/>
        <w:rPr>
          <w:b/>
        </w:rPr>
      </w:pPr>
    </w:p>
    <w:p w:rsidRPr="00184877" w:rsidR="00184877" w:rsidP="00184877" w:rsidRDefault="00184877" w14:paraId="070A30DB" w14:textId="50F0900F">
      <w:pPr>
        <w:widowControl w:val="0"/>
        <w:rPr>
          <w:b/>
        </w:rPr>
      </w:pPr>
      <w:r w:rsidRPr="00184877">
        <w:rPr>
          <w:b/>
        </w:rPr>
        <w:t>EDSS 710: History and Systems of Psychology</w:t>
      </w:r>
    </w:p>
    <w:p w:rsidR="00184877" w:rsidP="00184877" w:rsidRDefault="00184877" w14:paraId="3A58EFEA" w14:textId="6A2FF028">
      <w:pPr>
        <w:widowControl w:val="0"/>
        <w:rPr>
          <w:bCs/>
        </w:rPr>
      </w:pPr>
      <w:r w:rsidRPr="00184877">
        <w:rPr>
          <w:bCs/>
        </w:rPr>
        <w:t>This course provides a framework for examining the historical, philosophical, and theoretical progressions in the field of psychology. This course addresses the fundamentals of scientific thinking and how it has influenced modern psychology. Emphasis is placed on how scientific thinking has influenced different views of human nature, the self, and social contexts.</w:t>
      </w:r>
    </w:p>
    <w:p w:rsidR="00184877" w:rsidP="00184877" w:rsidRDefault="00184877" w14:paraId="0BB244EE" w14:textId="77777777">
      <w:pPr>
        <w:widowControl w:val="0"/>
        <w:rPr>
          <w:bCs/>
        </w:rPr>
      </w:pPr>
    </w:p>
    <w:p w:rsidR="00184877" w:rsidP="00184877" w:rsidRDefault="00184877" w14:paraId="338ED6FB" w14:textId="0EC5CE60">
      <w:pPr>
        <w:widowControl w:val="0"/>
        <w:rPr>
          <w:b/>
        </w:rPr>
      </w:pPr>
      <w:r w:rsidRPr="00184877">
        <w:rPr>
          <w:b/>
        </w:rPr>
        <w:t>EDSS 715: Introduction to Research in Education and Psychology</w:t>
      </w:r>
    </w:p>
    <w:p w:rsidR="00184877" w:rsidP="00184877" w:rsidRDefault="00184877" w14:paraId="7884CF07" w14:textId="50AD43B8">
      <w:pPr>
        <w:widowControl w:val="0"/>
        <w:rPr>
          <w:bCs/>
        </w:rPr>
      </w:pPr>
      <w:r w:rsidRPr="00184877">
        <w:rPr>
          <w:bCs/>
        </w:rPr>
        <w:t>This course presents the various procedures used for school-based research. Candidates are taught how to evaluate research based on social validity, statistical outcomes, research ethics, and practical application. In addition, candidates learn how to evaluate individual student outcomes using single subject design methodology. The course is intended to provide candidates with the ability to be critical consumers of research in the field of school psychology, to enable them to think scientifically, and apply this mindset to the evaluation of clinical interventions and educational programs.</w:t>
      </w:r>
    </w:p>
    <w:p w:rsidR="00184877" w:rsidP="00184877" w:rsidRDefault="00184877" w14:paraId="240453AB" w14:textId="77777777">
      <w:pPr>
        <w:widowControl w:val="0"/>
        <w:rPr>
          <w:bCs/>
        </w:rPr>
      </w:pPr>
    </w:p>
    <w:p w:rsidR="00184877" w:rsidP="00184877" w:rsidRDefault="00184877" w14:paraId="28390A90" w14:textId="4613ED9C">
      <w:pPr>
        <w:widowControl w:val="0"/>
        <w:rPr>
          <w:b/>
        </w:rPr>
      </w:pPr>
      <w:r w:rsidRPr="00184877">
        <w:rPr>
          <w:b/>
        </w:rPr>
        <w:t>EDSS 750: Applied Behavioral Analysis</w:t>
      </w:r>
    </w:p>
    <w:p w:rsidRPr="00184877" w:rsidR="00184877" w:rsidP="00184877" w:rsidRDefault="00184877" w14:paraId="0642EBD9" w14:textId="641E86A6">
      <w:pPr>
        <w:widowControl w:val="0"/>
        <w:rPr>
          <w:bCs/>
        </w:rPr>
      </w:pPr>
      <w:r w:rsidRPr="00184877">
        <w:rPr>
          <w:bCs/>
        </w:rPr>
        <w:t>This course provides an advanced introduction to the basic principles of learning and effective/practical procedures based upon those principles. Candidates conduct an applied research study using a single subject design. The course is designed to teach candidates how to assess the variables responsible for maintaining problem behavior. Indirect and direct functional behavioral assessments are taught, and candidates learn how to use the results of functional behavioral assessment to develop prevention, antecedent, and consequence-based interventions. Lastly, 3 39 candidates learn how to develop intervention plans that do not utilize an aversive stimulus.</w:t>
      </w:r>
    </w:p>
    <w:p w:rsidR="00184877" w:rsidP="00184877" w:rsidRDefault="00184877" w14:paraId="42CE1ADA" w14:textId="77777777">
      <w:pPr>
        <w:widowControl w:val="0"/>
        <w:rPr>
          <w:bCs/>
        </w:rPr>
      </w:pPr>
    </w:p>
    <w:p w:rsidRPr="001D21A1" w:rsidR="00184877" w:rsidP="00184877" w:rsidRDefault="00184877" w14:paraId="5B85B16A" w14:textId="4DD14787">
      <w:pPr>
        <w:widowControl w:val="0"/>
        <w:rPr>
          <w:b/>
        </w:rPr>
      </w:pPr>
      <w:r w:rsidRPr="001D21A1">
        <w:rPr>
          <w:b/>
        </w:rPr>
        <w:t xml:space="preserve">EDSS 770: Neuropsychology and Cognitive Assessment </w:t>
      </w:r>
    </w:p>
    <w:p w:rsidR="00184877" w:rsidP="00184877" w:rsidRDefault="001D21A1" w14:paraId="73B09059" w14:textId="158C469C">
      <w:pPr>
        <w:widowControl w:val="0"/>
        <w:rPr>
          <w:bCs/>
        </w:rPr>
      </w:pPr>
      <w:r w:rsidRPr="001D21A1">
        <w:rPr>
          <w:bCs/>
        </w:rPr>
        <w:t>This course provides practice in administering and processing the outcomes of neuropsychological batteries and major cognitive tests. Students are expected to score test records, interpret outcomes, write reports, and communicate results to demonstrate the knowledge and skills needed to make ethical and evidence-supported decisions, using reliable and valid assessments appropriate for use with individuals from diverse backgrounds, and in collaboration with others.</w:t>
      </w:r>
    </w:p>
    <w:p w:rsidR="001D21A1" w:rsidP="00184877" w:rsidRDefault="001D21A1" w14:paraId="38D06E62" w14:textId="77777777">
      <w:pPr>
        <w:widowControl w:val="0"/>
        <w:rPr>
          <w:bCs/>
        </w:rPr>
      </w:pPr>
    </w:p>
    <w:p w:rsidRPr="001D21A1" w:rsidR="00184877" w:rsidP="00184877" w:rsidRDefault="00184877" w14:paraId="4B15D33F" w14:textId="7F0D35A8">
      <w:pPr>
        <w:widowControl w:val="0"/>
        <w:rPr>
          <w:b/>
        </w:rPr>
      </w:pPr>
      <w:r w:rsidRPr="001D21A1">
        <w:rPr>
          <w:b/>
        </w:rPr>
        <w:t xml:space="preserve">EDSS 785: Advanced Diagnostic Assessment </w:t>
      </w:r>
    </w:p>
    <w:p w:rsidR="00184877" w:rsidP="00184877" w:rsidRDefault="001D21A1" w14:paraId="43781F27" w14:textId="350B9EC1">
      <w:pPr>
        <w:widowControl w:val="0"/>
        <w:rPr>
          <w:bCs/>
        </w:rPr>
      </w:pPr>
      <w:r w:rsidRPr="001D21A1">
        <w:rPr>
          <w:bCs/>
        </w:rPr>
        <w:t>This assessment course prepares students to conduct diagnosis and classification in accordance with multiple theories existing in the clinical and educational research. Students utilize cognitive, academic, and social/emotional data in developing hypotheses regarding the presence of learning and social-emotional disorders and in planning for intervention delivery. The course emphasizes the complex variables of culture, environment and language in making inferences regarding the presence of a disability.</w:t>
      </w:r>
    </w:p>
    <w:p w:rsidR="001D21A1" w:rsidP="00184877" w:rsidRDefault="001D21A1" w14:paraId="7E93FB1A" w14:textId="77777777">
      <w:pPr>
        <w:widowControl w:val="0"/>
        <w:rPr>
          <w:bCs/>
        </w:rPr>
      </w:pPr>
    </w:p>
    <w:p w:rsidRPr="001D21A1" w:rsidR="00184877" w:rsidP="00184877" w:rsidRDefault="00184877" w14:paraId="6294A601" w14:textId="49779B35">
      <w:pPr>
        <w:widowControl w:val="0"/>
        <w:rPr>
          <w:b/>
        </w:rPr>
      </w:pPr>
      <w:r w:rsidRPr="001D21A1">
        <w:rPr>
          <w:b/>
        </w:rPr>
        <w:t>EDSS 797A: Practicum in School Psychology K-12</w:t>
      </w:r>
    </w:p>
    <w:p w:rsidR="001D21A1" w:rsidP="00184877" w:rsidRDefault="001D21A1" w14:paraId="097D61B8" w14:textId="231263C7">
      <w:pPr>
        <w:widowControl w:val="0"/>
        <w:rPr>
          <w:bCs/>
        </w:rPr>
      </w:pPr>
      <w:r w:rsidRPr="001D21A1">
        <w:rPr>
          <w:bCs/>
        </w:rPr>
        <w:t>Supervised school psychological practicum in a school setting (pre-K to 12). School psychology students engage in direct services (e.g., psychoeducational testing) and indirect services (e.g., consultation and collaboration) under supervision. Includes Practicum seminar which entails group supervision, review, and discussion of field experiences and current professional issues.</w:t>
      </w:r>
    </w:p>
    <w:p w:rsidR="00184877" w:rsidP="00184877" w:rsidRDefault="00184877" w14:paraId="53477F55" w14:textId="77777777">
      <w:pPr>
        <w:widowControl w:val="0"/>
        <w:rPr>
          <w:bCs/>
        </w:rPr>
      </w:pPr>
    </w:p>
    <w:p w:rsidRPr="001D21A1" w:rsidR="00184877" w:rsidP="00184877" w:rsidRDefault="00184877" w14:paraId="0FB8452B" w14:textId="0E2686BD">
      <w:pPr>
        <w:widowControl w:val="0"/>
        <w:rPr>
          <w:b/>
        </w:rPr>
      </w:pPr>
      <w:r w:rsidRPr="001D21A1">
        <w:rPr>
          <w:b/>
        </w:rPr>
        <w:t xml:space="preserve">EDSS </w:t>
      </w:r>
      <w:r w:rsidRPr="001D21A1" w:rsidR="001D21A1">
        <w:rPr>
          <w:b/>
        </w:rPr>
        <w:t>797B: Practicum in School Psychology K-12</w:t>
      </w:r>
    </w:p>
    <w:p w:rsidR="00184877" w:rsidP="4FC61CCE" w:rsidRDefault="00184877" w14:paraId="3C50F79C" w14:textId="3B5D3435">
      <w:pPr>
        <w:widowControl w:val="0"/>
      </w:pPr>
      <w:r w:rsidR="66515873">
        <w:rPr/>
        <w:t>Supervised school psychological practicum in a school setting (pre-K to 12). School psychology students engage in direct services (e.g., psychoeducational testing) and indirect services (e.g., consultation and collaboration) under supervision. Includes Practicum seminar which entails group supervision, review, and discussion of field experiences and current professional issues.</w:t>
      </w:r>
    </w:p>
    <w:p w:rsidR="00184877" w:rsidP="00022CAF" w:rsidRDefault="00184877" w14:paraId="4287B7A0" w14:textId="77777777">
      <w:pPr>
        <w:widowControl w:val="0"/>
        <w:jc w:val="center"/>
        <w:rPr>
          <w:b/>
        </w:rPr>
      </w:pPr>
    </w:p>
    <w:p w:rsidRPr="008450BB" w:rsidR="00022CAF" w:rsidP="00022CAF" w:rsidRDefault="00022CAF" w14:paraId="174AAFD9" w14:textId="0937F391">
      <w:pPr>
        <w:widowControl w:val="0"/>
        <w:jc w:val="center"/>
        <w:rPr>
          <w:b/>
        </w:rPr>
      </w:pPr>
      <w:r w:rsidRPr="002848CE">
        <w:rPr>
          <w:b/>
        </w:rPr>
        <w:t>Dissertation</w:t>
      </w:r>
      <w:r>
        <w:rPr>
          <w:b/>
        </w:rPr>
        <w:t xml:space="preserve"> Proposal and Defense</w:t>
      </w:r>
    </w:p>
    <w:p w:rsidR="00022CAF" w:rsidP="00022CAF" w:rsidRDefault="00022CAF" w14:paraId="2748C970" w14:textId="77777777">
      <w:pPr>
        <w:widowControl w:val="0"/>
      </w:pPr>
    </w:p>
    <w:p w:rsidR="00022CAF" w:rsidP="00022CAF" w:rsidRDefault="00022CAF" w14:paraId="2E648A9B" w14:textId="77777777">
      <w:pPr>
        <w:widowControl w:val="0"/>
      </w:pPr>
      <w:r>
        <w:t xml:space="preserve">The Psy.D. program at Gonzaga University culminates in a dissertation that reflects the student's ability to conduct high-quality research in the field of psychology. This dissertation is a critical component of the program, designed to demonstrate the student’s expertise, research skills, and ability to contribute to the body of knowledge in psychology. </w:t>
      </w:r>
    </w:p>
    <w:p w:rsidR="00022CAF" w:rsidP="00022CAF" w:rsidRDefault="00022CAF" w14:paraId="622629A2" w14:textId="77777777">
      <w:pPr>
        <w:widowControl w:val="0"/>
      </w:pPr>
    </w:p>
    <w:p w:rsidR="00022CAF" w:rsidP="00022CAF" w:rsidRDefault="00022CAF" w14:paraId="6D181712" w14:textId="5BF5F4DC">
      <w:pPr>
        <w:widowControl w:val="0"/>
      </w:pPr>
      <w:r w:rsidR="3509FC89">
        <w:rPr/>
        <w:t xml:space="preserve">Our program faculty </w:t>
      </w:r>
      <w:r w:rsidR="3509FC89">
        <w:rPr/>
        <w:t>offer</w:t>
      </w:r>
      <w:r w:rsidR="3509FC89">
        <w:rPr/>
        <w:t xml:space="preserve"> various dissertation project options to advance psychological practice and research. These include empirical research studies using qualitative, quantitative, or mixed methods to analyze relevant issues, and clinical case studies </w:t>
      </w:r>
      <w:r w:rsidR="3509FC89">
        <w:rPr/>
        <w:t>utilizing</w:t>
      </w:r>
      <w:r w:rsidR="3509FC89">
        <w:rPr/>
        <w:t xml:space="preserve"> archival clinical information to develop theories, practices, and training in psychology. Program evaluations assess treatment or mental health promotion/prevention programs, including community needs analyses and service delivery evaluations. Resource development projects draw on scholarly literature to create practical professional resources like workshops or training manuals. Additionally, critical analyses of </w:t>
      </w:r>
      <w:r w:rsidR="3509FC89">
        <w:rPr/>
        <w:t>the literature</w:t>
      </w:r>
      <w:r w:rsidR="3509FC89">
        <w:rPr/>
        <w:t xml:space="preserve"> involve synthesizing, analyzing, and critiquing empirical findings and theories related to specific clinical problems.</w:t>
      </w:r>
      <w:r w:rsidR="3509FC89">
        <w:rPr/>
        <w:t xml:space="preserve"> Ex</w:t>
      </w:r>
      <w:r w:rsidR="38ACDA6E">
        <w:rPr/>
        <w:t>emplars of</w:t>
      </w:r>
      <w:r w:rsidR="3509FC89">
        <w:rPr/>
        <w:t xml:space="preserve"> </w:t>
      </w:r>
      <w:r w:rsidR="3509FC89">
        <w:rPr/>
        <w:t xml:space="preserve">dissertation types can be found </w:t>
      </w:r>
      <w:hyperlink r:id="R3d834b5a1ae749da">
        <w:r w:rsidRPr="4FC61CCE" w:rsidR="3509FC89">
          <w:rPr>
            <w:rStyle w:val="Hyperlink"/>
          </w:rPr>
          <w:t>here.</w:t>
        </w:r>
      </w:hyperlink>
      <w:r w:rsidR="3509FC89">
        <w:rPr/>
        <w:t xml:space="preserve"> </w:t>
      </w:r>
      <w:r w:rsidR="241E2D64">
        <w:rPr/>
        <w:t>The</w:t>
      </w:r>
      <w:r w:rsidR="241E2D64">
        <w:rPr/>
        <w:t xml:space="preserve"> typical page length for Psy.D. dissertations can vary widely depending on the nature of the research</w:t>
      </w:r>
      <w:r w:rsidR="678CEF95">
        <w:rPr/>
        <w:t xml:space="preserve"> and</w:t>
      </w:r>
      <w:r w:rsidR="241E2D64">
        <w:rPr/>
        <w:t xml:space="preserve"> tend to be between </w:t>
      </w:r>
      <w:r w:rsidR="241E2D64">
        <w:rPr/>
        <w:t>100</w:t>
      </w:r>
      <w:r w:rsidR="241E2D64">
        <w:rPr/>
        <w:t xml:space="preserve"> and </w:t>
      </w:r>
      <w:r w:rsidR="241E2D64">
        <w:rPr/>
        <w:t>150</w:t>
      </w:r>
      <w:r w:rsidR="241E2D64">
        <w:rPr/>
        <w:t xml:space="preserve"> pages in length. This includes all chapters, such as the introduction, literature review, </w:t>
      </w:r>
      <w:r w:rsidR="241E2D64">
        <w:rPr/>
        <w:t>methodology</w:t>
      </w:r>
      <w:r w:rsidR="241E2D64">
        <w:rPr/>
        <w:t xml:space="preserve">, results, discussion, references, and appendices. </w:t>
      </w:r>
      <w:r w:rsidR="241E2D64">
        <w:rPr/>
        <w:t>Some dissertations may be shorter or longer based on the depth of the research and the complexity of the study.</w:t>
      </w:r>
    </w:p>
    <w:p w:rsidR="005D081D" w:rsidP="00022CAF" w:rsidRDefault="005D081D" w14:paraId="75A650B0" w14:textId="77777777">
      <w:pPr>
        <w:widowControl w:val="0"/>
      </w:pPr>
    </w:p>
    <w:p w:rsidR="005D081D" w:rsidP="005D081D" w:rsidRDefault="00A50E04" w14:paraId="192801AC" w14:textId="01BFA678">
      <w:pPr>
        <w:widowControl w:val="0"/>
        <w:rPr>
          <w:b/>
        </w:rPr>
      </w:pPr>
      <w:r>
        <w:rPr>
          <w:b/>
        </w:rPr>
        <w:t>Roles and Responsibilities</w:t>
      </w:r>
    </w:p>
    <w:p w:rsidR="001D21A1" w:rsidP="005D081D" w:rsidRDefault="001D21A1" w14:paraId="4D7FC009" w14:textId="77777777">
      <w:pPr>
        <w:widowControl w:val="0"/>
        <w:rPr>
          <w:b/>
        </w:rPr>
      </w:pPr>
    </w:p>
    <w:p w:rsidRPr="001D21A1" w:rsidR="001D21A1" w:rsidP="00E27174" w:rsidRDefault="001D21A1" w14:paraId="69BDDCF5" w14:textId="74FD40B1">
      <w:pPr>
        <w:widowControl w:val="0"/>
        <w:rPr>
          <w:bCs/>
        </w:rPr>
      </w:pPr>
      <w:r>
        <w:rPr>
          <w:bCs/>
        </w:rPr>
        <w:t xml:space="preserve">To assist in the successful completion of </w:t>
      </w:r>
      <w:r w:rsidR="001C6739">
        <w:rPr>
          <w:bCs/>
        </w:rPr>
        <w:t xml:space="preserve">the </w:t>
      </w:r>
      <w:r>
        <w:rPr>
          <w:bCs/>
        </w:rPr>
        <w:t xml:space="preserve">dissertation, all students are required to assemble a committee composed of faculty, scholars, and/or practitioners to offer guidance, feedback, and final review of the student’s dissertation. This committee must be composed of at least three individuals, one of whom </w:t>
      </w:r>
      <w:r>
        <w:rPr>
          <w:b/>
        </w:rPr>
        <w:t>must</w:t>
      </w:r>
      <w:r>
        <w:rPr>
          <w:bCs/>
        </w:rPr>
        <w:t xml:space="preserve"> be a member of the core school psychology program faculty. Additionally, one of these members will serve as the student’s dissertation chair, who will be the lead advisor for the student’s dissertation. Second and third-member selections should be made in conjunction with </w:t>
      </w:r>
      <w:r w:rsidR="001C6739">
        <w:rPr>
          <w:bCs/>
        </w:rPr>
        <w:t xml:space="preserve">the </w:t>
      </w:r>
      <w:r>
        <w:rPr>
          <w:bCs/>
        </w:rPr>
        <w:t xml:space="preserve">dissertation chair. Students are encouraged to form their committees early in their dissertation planning and to select members with sufficient background knowledge of their area of inquiry. </w:t>
      </w:r>
      <w:r w:rsidRPr="001D21A1">
        <w:t>All committee members, including the chair, second, and third members, must maintain professional and respectful communication, respond to each other in a timely manner, and invest the appropriate amount of time and effort into the mentorship relationship. Any adjustments to these responsibilities can be made through mutual agreement.</w:t>
      </w:r>
    </w:p>
    <w:p w:rsidR="005D081D" w:rsidP="005D081D" w:rsidRDefault="005D081D" w14:paraId="00B04F18" w14:textId="77777777">
      <w:pPr>
        <w:widowControl w:val="0"/>
        <w:rPr>
          <w:bCs/>
        </w:rPr>
      </w:pPr>
    </w:p>
    <w:p w:rsidR="001D21A1" w:rsidP="001D21A1" w:rsidRDefault="005D081D" w14:paraId="22DC590E" w14:textId="55C0AAE1">
      <w:pPr>
        <w:widowControl w:val="0"/>
      </w:pPr>
      <w:r>
        <w:rPr>
          <w:bCs/>
          <w:i/>
          <w:iCs/>
        </w:rPr>
        <w:t>Responsibilities of the Dissertation Chair:</w:t>
      </w:r>
      <w:r w:rsidR="001C6739">
        <w:rPr>
          <w:bCs/>
          <w:i/>
          <w:iCs/>
        </w:rPr>
        <w:t xml:space="preserve"> </w:t>
      </w:r>
      <w:r w:rsidRPr="001D21A1" w:rsidR="001C6739">
        <w:t>The chair is responsible for guiding and supporting the student's intellectual development, particularly concerning the dissertation project. This includes providing ongoing mentorship, ensuring the student progresses toward timely degree completion, and fostering a productive academic and professional relationship.</w:t>
      </w:r>
      <w:r w:rsidR="001C6739">
        <w:t xml:space="preserve"> They will provide the following:</w:t>
      </w:r>
    </w:p>
    <w:p w:rsidRPr="001C6739" w:rsidR="001C6739" w:rsidP="001D21A1" w:rsidRDefault="001C6739" w14:paraId="72DF7C0F" w14:textId="77777777">
      <w:pPr>
        <w:widowControl w:val="0"/>
        <w:rPr>
          <w:bCs/>
        </w:rPr>
      </w:pPr>
    </w:p>
    <w:p w:rsidRPr="001D21A1" w:rsidR="001D21A1" w:rsidP="001D21A1" w:rsidRDefault="001D21A1" w14:paraId="5CB72B09" w14:textId="5F534A8C">
      <w:pPr>
        <w:widowControl w:val="0"/>
        <w:ind w:firstLine="360"/>
        <w:rPr>
          <w:bCs/>
        </w:rPr>
      </w:pPr>
      <w:r w:rsidRPr="001D21A1">
        <w:rPr>
          <w:bCs/>
        </w:rPr>
        <w:t>Timely Communication and Feedback:</w:t>
      </w:r>
    </w:p>
    <w:p w:rsidRPr="001D21A1" w:rsidR="001D21A1" w:rsidP="00FA1617" w:rsidRDefault="001D21A1" w14:paraId="79FAE24A" w14:textId="6857A5BA">
      <w:pPr>
        <w:widowControl w:val="0"/>
        <w:numPr>
          <w:ilvl w:val="0"/>
          <w:numId w:val="23"/>
        </w:numPr>
        <w:tabs>
          <w:tab w:val="clear" w:pos="1080"/>
          <w:tab w:val="num" w:pos="720"/>
          <w:tab w:val="num" w:pos="1260"/>
        </w:tabs>
        <w:ind w:left="1260" w:hanging="180"/>
        <w:rPr>
          <w:bCs/>
        </w:rPr>
      </w:pPr>
      <w:r w:rsidRPr="001D21A1">
        <w:rPr>
          <w:bCs/>
        </w:rPr>
        <w:t>Respond to requests for meetings within a reasonable timeframe, typically within</w:t>
      </w:r>
      <w:r w:rsidR="00D80692">
        <w:rPr>
          <w:bCs/>
        </w:rPr>
        <w:t xml:space="preserve"> </w:t>
      </w:r>
      <w:r w:rsidRPr="001D21A1">
        <w:rPr>
          <w:bCs/>
        </w:rPr>
        <w:t>one week.</w:t>
      </w:r>
    </w:p>
    <w:p w:rsidRPr="001D21A1" w:rsidR="001D21A1" w:rsidP="00FA1617" w:rsidRDefault="001D21A1" w14:paraId="28C831E9" w14:textId="77777777">
      <w:pPr>
        <w:widowControl w:val="0"/>
        <w:numPr>
          <w:ilvl w:val="0"/>
          <w:numId w:val="23"/>
        </w:numPr>
        <w:tabs>
          <w:tab w:val="clear" w:pos="1080"/>
          <w:tab w:val="num" w:pos="720"/>
          <w:tab w:val="left" w:pos="1260"/>
          <w:tab w:val="num" w:pos="1440"/>
        </w:tabs>
        <w:ind w:left="1260" w:hanging="180"/>
        <w:rPr>
          <w:bCs/>
        </w:rPr>
      </w:pPr>
      <w:r w:rsidRPr="001D21A1">
        <w:rPr>
          <w:bCs/>
        </w:rPr>
        <w:t>Provide written feedback on submitted dissertation documents within two weeks, unless a different timeline has been mutually agreed upon due to extenuating circumstances.</w:t>
      </w:r>
    </w:p>
    <w:p w:rsidRPr="001D21A1" w:rsidR="001D21A1" w:rsidP="001D21A1" w:rsidRDefault="001D21A1" w14:paraId="232F8965" w14:textId="642CC0B2">
      <w:pPr>
        <w:widowControl w:val="0"/>
        <w:ind w:firstLine="360"/>
        <w:rPr>
          <w:bCs/>
        </w:rPr>
      </w:pPr>
      <w:r w:rsidRPr="001D21A1">
        <w:rPr>
          <w:bCs/>
        </w:rPr>
        <w:t>Conceptual Guidance:</w:t>
      </w:r>
    </w:p>
    <w:p w:rsidRPr="001D21A1" w:rsidR="001D21A1" w:rsidP="00FA1617" w:rsidRDefault="001D21A1" w14:paraId="71B6A1AF" w14:textId="77777777">
      <w:pPr>
        <w:widowControl w:val="0"/>
        <w:numPr>
          <w:ilvl w:val="0"/>
          <w:numId w:val="24"/>
        </w:numPr>
        <w:tabs>
          <w:tab w:val="clear" w:pos="1080"/>
          <w:tab w:val="num" w:pos="720"/>
          <w:tab w:val="num" w:pos="1260"/>
          <w:tab w:val="left" w:pos="1440"/>
        </w:tabs>
        <w:ind w:left="1260" w:hanging="180"/>
        <w:rPr>
          <w:bCs/>
        </w:rPr>
      </w:pPr>
      <w:r w:rsidRPr="001D21A1">
        <w:rPr>
          <w:bCs/>
        </w:rPr>
        <w:t>Offer advice on the overall structure and theoretical framework of the dissertation, ensuring alignment with the student’s research goals and questions.</w:t>
      </w:r>
    </w:p>
    <w:p w:rsidRPr="00D80692" w:rsidR="001D21A1" w:rsidP="00FA1617" w:rsidRDefault="001D21A1" w14:paraId="0665A70C" w14:textId="77777777">
      <w:pPr>
        <w:pStyle w:val="ListParagraph"/>
        <w:widowControl w:val="0"/>
        <w:numPr>
          <w:ilvl w:val="0"/>
          <w:numId w:val="40"/>
        </w:numPr>
        <w:ind w:left="1260" w:hanging="180"/>
        <w:rPr>
          <w:bCs/>
        </w:rPr>
      </w:pPr>
      <w:r w:rsidRPr="00D80692">
        <w:rPr>
          <w:bCs/>
        </w:rPr>
        <w:t>Assist the student in refining their research questions and methodologies, particularly those related to action research.</w:t>
      </w:r>
    </w:p>
    <w:p w:rsidRPr="001D21A1" w:rsidR="001D21A1" w:rsidP="001D21A1" w:rsidRDefault="001D21A1" w14:paraId="04C61D34" w14:textId="54E1D62E">
      <w:pPr>
        <w:pStyle w:val="ListParagraph"/>
        <w:widowControl w:val="0"/>
        <w:ind w:left="420"/>
        <w:rPr>
          <w:bCs/>
        </w:rPr>
      </w:pPr>
      <w:r w:rsidRPr="001D21A1">
        <w:rPr>
          <w:bCs/>
        </w:rPr>
        <w:t>IRB Support:</w:t>
      </w:r>
    </w:p>
    <w:p w:rsidRPr="001D21A1" w:rsidR="001D21A1" w:rsidP="00FA1617" w:rsidRDefault="001D21A1" w14:paraId="3F5AFCF4" w14:textId="77777777">
      <w:pPr>
        <w:widowControl w:val="0"/>
        <w:numPr>
          <w:ilvl w:val="0"/>
          <w:numId w:val="25"/>
        </w:numPr>
        <w:tabs>
          <w:tab w:val="clear" w:pos="1080"/>
          <w:tab w:val="num" w:pos="720"/>
          <w:tab w:val="num" w:pos="1350"/>
        </w:tabs>
        <w:ind w:left="1260" w:hanging="180"/>
        <w:rPr>
          <w:bCs/>
        </w:rPr>
      </w:pPr>
      <w:r w:rsidRPr="001D21A1">
        <w:rPr>
          <w:bCs/>
        </w:rPr>
        <w:t>Guide the student through the Institutional Review Board (IRB) proposal and amendment process, including serving as the Principal Investigator (PI) for the student’s IRB protocol.</w:t>
      </w:r>
    </w:p>
    <w:p w:rsidRPr="001D21A1" w:rsidR="001D21A1" w:rsidP="001D21A1" w:rsidRDefault="001D21A1" w14:paraId="20A6E4CC" w14:textId="401202A7">
      <w:pPr>
        <w:pStyle w:val="ListParagraph"/>
        <w:widowControl w:val="0"/>
        <w:ind w:left="420"/>
        <w:rPr>
          <w:bCs/>
        </w:rPr>
      </w:pPr>
      <w:r w:rsidRPr="001D21A1">
        <w:rPr>
          <w:bCs/>
        </w:rPr>
        <w:t>Evaluation of Work:</w:t>
      </w:r>
    </w:p>
    <w:p w:rsidRPr="001D21A1" w:rsidR="001D21A1" w:rsidP="00FA1617" w:rsidRDefault="001D21A1" w14:paraId="3DA43CE0" w14:textId="77777777">
      <w:pPr>
        <w:widowControl w:val="0"/>
        <w:numPr>
          <w:ilvl w:val="0"/>
          <w:numId w:val="26"/>
        </w:numPr>
        <w:tabs>
          <w:tab w:val="clear" w:pos="1080"/>
          <w:tab w:val="num" w:pos="720"/>
          <w:tab w:val="num" w:pos="1260"/>
        </w:tabs>
        <w:ind w:firstLine="0"/>
        <w:rPr>
          <w:bCs/>
        </w:rPr>
      </w:pPr>
      <w:r w:rsidRPr="001D21A1">
        <w:rPr>
          <w:bCs/>
        </w:rPr>
        <w:t>Assess the student’s progress on key dissertation milestones, providing specific feedback on both conceptual clarity and the quality of writing.</w:t>
      </w:r>
    </w:p>
    <w:p w:rsidRPr="001D21A1" w:rsidR="001D21A1" w:rsidP="00FA1617" w:rsidRDefault="001D21A1" w14:paraId="16CC6F6F" w14:textId="77777777">
      <w:pPr>
        <w:widowControl w:val="0"/>
        <w:numPr>
          <w:ilvl w:val="0"/>
          <w:numId w:val="26"/>
        </w:numPr>
        <w:ind w:left="1260" w:hanging="180"/>
        <w:rPr>
          <w:bCs/>
        </w:rPr>
      </w:pPr>
      <w:r w:rsidRPr="001D21A1">
        <w:rPr>
          <w:bCs/>
        </w:rPr>
        <w:t xml:space="preserve">Conduct close copyediting on at least one draft of each section of the dissertation </w:t>
      </w:r>
      <w:r w:rsidRPr="001D21A1">
        <w:rPr>
          <w:bCs/>
        </w:rPr>
        <w:t>and advise the student to seek professional copyediting services if necessary.</w:t>
      </w:r>
    </w:p>
    <w:p w:rsidRPr="001D21A1" w:rsidR="001D21A1" w:rsidP="001D21A1" w:rsidRDefault="001D21A1" w14:paraId="4B073426" w14:textId="3A41EE61">
      <w:pPr>
        <w:widowControl w:val="0"/>
        <w:ind w:firstLine="360"/>
        <w:rPr>
          <w:bCs/>
        </w:rPr>
      </w:pPr>
      <w:r w:rsidRPr="001D21A1">
        <w:rPr>
          <w:bCs/>
        </w:rPr>
        <w:t>Post-Dissertation Planning:</w:t>
      </w:r>
    </w:p>
    <w:p w:rsidRPr="001D21A1" w:rsidR="001D21A1" w:rsidP="00FA1617" w:rsidRDefault="001D21A1" w14:paraId="6E687B08" w14:textId="77777777">
      <w:pPr>
        <w:widowControl w:val="0"/>
        <w:numPr>
          <w:ilvl w:val="0"/>
          <w:numId w:val="27"/>
        </w:numPr>
        <w:tabs>
          <w:tab w:val="clear" w:pos="1080"/>
          <w:tab w:val="num" w:pos="720"/>
          <w:tab w:val="num" w:pos="1350"/>
        </w:tabs>
        <w:ind w:left="1260" w:hanging="180"/>
        <w:rPr>
          <w:bCs/>
        </w:rPr>
      </w:pPr>
      <w:r w:rsidRPr="001D21A1">
        <w:rPr>
          <w:bCs/>
        </w:rPr>
        <w:t>Support the student in planning for the dissemination of dissertation findings, including advising on potential publications, presentations, or other scholarly activities.</w:t>
      </w:r>
    </w:p>
    <w:p w:rsidRPr="00A50E04" w:rsidR="001D21A1" w:rsidP="00FA1617" w:rsidRDefault="001D21A1" w14:paraId="3626143A" w14:textId="3337F602">
      <w:pPr>
        <w:widowControl w:val="0"/>
        <w:numPr>
          <w:ilvl w:val="0"/>
          <w:numId w:val="27"/>
        </w:numPr>
        <w:tabs>
          <w:tab w:val="clear" w:pos="1080"/>
          <w:tab w:val="num" w:pos="720"/>
          <w:tab w:val="num" w:pos="1260"/>
        </w:tabs>
        <w:ind w:left="1260" w:hanging="180"/>
        <w:rPr>
          <w:bCs/>
        </w:rPr>
      </w:pPr>
      <w:r w:rsidRPr="001D21A1">
        <w:rPr>
          <w:bCs/>
        </w:rPr>
        <w:t xml:space="preserve">Offer to co-author any publishable manuscripts that arise from the dissertation, with the student as the primary author. </w:t>
      </w:r>
    </w:p>
    <w:p w:rsidR="005D081D" w:rsidP="005D081D" w:rsidRDefault="005D081D" w14:paraId="5F69CCE4" w14:textId="77777777">
      <w:pPr>
        <w:widowControl w:val="0"/>
        <w:rPr>
          <w:bCs/>
        </w:rPr>
      </w:pPr>
    </w:p>
    <w:p w:rsidRPr="001C6739" w:rsidR="001D21A1" w:rsidP="001D21A1" w:rsidRDefault="005D081D" w14:paraId="3CD3674C" w14:textId="1F5C1E77">
      <w:pPr>
        <w:widowControl w:val="0"/>
        <w:rPr>
          <w:bCs/>
        </w:rPr>
      </w:pPr>
      <w:r>
        <w:rPr>
          <w:bCs/>
          <w:i/>
          <w:iCs/>
        </w:rPr>
        <w:t>Responsibilities of the Second/Third Members:</w:t>
      </w:r>
      <w:r w:rsidR="001C6739">
        <w:rPr>
          <w:bCs/>
          <w:i/>
          <w:iCs/>
        </w:rPr>
        <w:t xml:space="preserve"> </w:t>
      </w:r>
      <w:r w:rsidRPr="001D21A1" w:rsidR="001C6739">
        <w:t>The second and third committee members, who must hold a doctoral degree in psychology, education, or a closely related field, are responsible for providing additional expertise and perspectives on the dissertation project. They support the student by offering specialized knowledge, contributing to the evaluation of the dissertation, and ensuring the quality and rigor of the research.</w:t>
      </w:r>
      <w:r w:rsidR="001C6739">
        <w:t xml:space="preserve"> </w:t>
      </w:r>
      <w:r w:rsidR="00E27174">
        <w:t>They will provide the following:</w:t>
      </w:r>
    </w:p>
    <w:p w:rsidR="001D21A1" w:rsidP="001D21A1" w:rsidRDefault="001D21A1" w14:paraId="2C09C41A" w14:textId="77777777">
      <w:pPr>
        <w:widowControl w:val="0"/>
      </w:pPr>
    </w:p>
    <w:p w:rsidRPr="001D21A1" w:rsidR="001D21A1" w:rsidP="001D21A1" w:rsidRDefault="001D21A1" w14:paraId="530A27CA" w14:textId="188471AD">
      <w:pPr>
        <w:widowControl w:val="0"/>
        <w:ind w:firstLine="720"/>
        <w:rPr>
          <w:bCs/>
        </w:rPr>
      </w:pPr>
      <w:r w:rsidRPr="001D21A1">
        <w:t>Expert Feedback and Guidance:</w:t>
      </w:r>
    </w:p>
    <w:p w:rsidRPr="001D21A1" w:rsidR="001D21A1" w:rsidP="00FA1617" w:rsidRDefault="001D21A1" w14:paraId="47A544D4" w14:textId="77777777">
      <w:pPr>
        <w:pStyle w:val="ListParagraph"/>
        <w:widowControl w:val="0"/>
        <w:numPr>
          <w:ilvl w:val="0"/>
          <w:numId w:val="28"/>
        </w:numPr>
      </w:pPr>
      <w:r w:rsidRPr="001D21A1">
        <w:t>Provide the student with specialized knowledge and feedback related to their area of expertise, particularly in refining the research design, methodology, and analysis.</w:t>
      </w:r>
    </w:p>
    <w:p w:rsidRPr="001D21A1" w:rsidR="001D21A1" w:rsidP="001D21A1" w:rsidRDefault="001D21A1" w14:paraId="2A4E47B1" w14:textId="0426AEC4">
      <w:pPr>
        <w:widowControl w:val="0"/>
        <w:ind w:firstLine="720"/>
      </w:pPr>
      <w:r w:rsidRPr="001D21A1">
        <w:t>Evaluation of Dissertation Components:</w:t>
      </w:r>
    </w:p>
    <w:p w:rsidRPr="001D21A1" w:rsidR="001D21A1" w:rsidP="00FA1617" w:rsidRDefault="001D21A1" w14:paraId="18212081" w14:textId="77777777">
      <w:pPr>
        <w:pStyle w:val="ListParagraph"/>
        <w:widowControl w:val="0"/>
        <w:numPr>
          <w:ilvl w:val="0"/>
          <w:numId w:val="28"/>
        </w:numPr>
      </w:pPr>
      <w:r w:rsidRPr="001D21A1">
        <w:t>Review and evaluate drafts of the dissertation, offering constructive feedback to enhance the quality and rigor of the research.</w:t>
      </w:r>
    </w:p>
    <w:p w:rsidRPr="001D21A1" w:rsidR="001D21A1" w:rsidP="00FA1617" w:rsidRDefault="001D21A1" w14:paraId="49E8A81D" w14:textId="77777777">
      <w:pPr>
        <w:pStyle w:val="ListParagraph"/>
        <w:widowControl w:val="0"/>
        <w:numPr>
          <w:ilvl w:val="0"/>
          <w:numId w:val="28"/>
        </w:numPr>
      </w:pPr>
      <w:r w:rsidRPr="001D21A1">
        <w:t>Participate in the formal evaluation process, including the dissertation proposal defense and the final dissertation defense.</w:t>
      </w:r>
    </w:p>
    <w:p w:rsidRPr="001D21A1" w:rsidR="001D21A1" w:rsidP="001D21A1" w:rsidRDefault="001D21A1" w14:paraId="7D8643A9" w14:textId="2DDF1349">
      <w:pPr>
        <w:widowControl w:val="0"/>
        <w:ind w:firstLine="720"/>
      </w:pPr>
      <w:r w:rsidRPr="001D21A1">
        <w:t>Collaborative Support:</w:t>
      </w:r>
    </w:p>
    <w:p w:rsidRPr="001D21A1" w:rsidR="001D21A1" w:rsidP="00FA1617" w:rsidRDefault="001D21A1" w14:paraId="22DEB683" w14:textId="77777777">
      <w:pPr>
        <w:pStyle w:val="ListParagraph"/>
        <w:widowControl w:val="0"/>
        <w:numPr>
          <w:ilvl w:val="0"/>
          <w:numId w:val="28"/>
        </w:numPr>
      </w:pPr>
      <w:r w:rsidRPr="001D21A1">
        <w:t>Work collaboratively with the chair and other committee members to ensure the student’s dissertation meets the program’s standards and contributes to the field of psychology or education.</w:t>
      </w:r>
    </w:p>
    <w:p w:rsidRPr="001D21A1" w:rsidR="001D21A1" w:rsidP="001D21A1" w:rsidRDefault="001D21A1" w14:paraId="550C8CD7" w14:textId="439322BB">
      <w:pPr>
        <w:widowControl w:val="0"/>
        <w:ind w:firstLine="720"/>
      </w:pPr>
      <w:r w:rsidRPr="001D21A1">
        <w:t>IRB and Ethical Considerations:</w:t>
      </w:r>
    </w:p>
    <w:p w:rsidRPr="001D21A1" w:rsidR="001D21A1" w:rsidP="00FA1617" w:rsidRDefault="001D21A1" w14:paraId="5D83F85C" w14:textId="77777777">
      <w:pPr>
        <w:pStyle w:val="ListParagraph"/>
        <w:widowControl w:val="0"/>
        <w:numPr>
          <w:ilvl w:val="0"/>
          <w:numId w:val="28"/>
        </w:numPr>
      </w:pPr>
      <w:r w:rsidRPr="001D21A1">
        <w:t>Provide input on the IRB process as it relates to the student’s research, ensuring that all ethical standards are met.</w:t>
      </w:r>
    </w:p>
    <w:p w:rsidR="005D081D" w:rsidP="005D081D" w:rsidRDefault="005D081D" w14:paraId="3215340D" w14:textId="77777777">
      <w:pPr>
        <w:widowControl w:val="0"/>
        <w:rPr>
          <w:bCs/>
        </w:rPr>
      </w:pPr>
    </w:p>
    <w:p w:rsidRPr="001C6739" w:rsidR="005D081D" w:rsidP="00022CAF" w:rsidRDefault="005D081D" w14:paraId="61AF6CEF" w14:textId="1C57513B">
      <w:pPr>
        <w:widowControl w:val="0"/>
        <w:rPr>
          <w:bCs/>
        </w:rPr>
      </w:pPr>
      <w:r>
        <w:rPr>
          <w:bCs/>
          <w:i/>
          <w:iCs/>
        </w:rPr>
        <w:t>Responsibilities of the Student</w:t>
      </w:r>
      <w:r w:rsidR="00A50E04">
        <w:rPr>
          <w:bCs/>
          <w:i/>
          <w:iCs/>
        </w:rPr>
        <w:t>:</w:t>
      </w:r>
      <w:r w:rsidR="001C6739">
        <w:rPr>
          <w:bCs/>
          <w:i/>
          <w:iCs/>
        </w:rPr>
        <w:t xml:space="preserve"> </w:t>
      </w:r>
      <w:r w:rsidRPr="001D21A1" w:rsidR="001C6739">
        <w:t>The student is responsible for diligently engaging in the program, dedicating sufficient time to dissertation-related tasks, and proactively seeking feedback and guidance from the chair. The student should maintain a commitment to producing high-quality scholarly work.</w:t>
      </w:r>
      <w:r w:rsidR="00E27174">
        <w:t xml:space="preserve"> They will provide the following:</w:t>
      </w:r>
    </w:p>
    <w:p w:rsidR="00A50E04" w:rsidP="00A50E04" w:rsidRDefault="00A50E04" w14:paraId="5EFEA891" w14:textId="77777777">
      <w:pPr>
        <w:widowControl w:val="0"/>
        <w:ind w:firstLine="360"/>
      </w:pPr>
    </w:p>
    <w:p w:rsidRPr="00A50E04" w:rsidR="00A50E04" w:rsidP="006F2FE4" w:rsidRDefault="00A50E04" w14:paraId="6135B465" w14:textId="65A0A59F">
      <w:pPr>
        <w:widowControl w:val="0"/>
        <w:ind w:left="720"/>
      </w:pPr>
      <w:r w:rsidRPr="00A50E04">
        <w:t>Active Communication:</w:t>
      </w:r>
    </w:p>
    <w:p w:rsidRPr="00A50E04" w:rsidR="00A50E04" w:rsidP="00FA1617" w:rsidRDefault="00A50E04" w14:paraId="64566BC5" w14:textId="77777777">
      <w:pPr>
        <w:widowControl w:val="0"/>
        <w:numPr>
          <w:ilvl w:val="0"/>
          <w:numId w:val="29"/>
        </w:numPr>
        <w:tabs>
          <w:tab w:val="clear" w:pos="1080"/>
          <w:tab w:val="num" w:pos="1440"/>
        </w:tabs>
        <w:ind w:left="1440"/>
      </w:pPr>
      <w:r w:rsidRPr="00A50E04">
        <w:t>Maintain regular and proactive communication with the chair and committee members, including providing updates on progress and notifying them of any expected delays or gaps in communication.</w:t>
      </w:r>
    </w:p>
    <w:p w:rsidRPr="00A50E04" w:rsidR="00A50E04" w:rsidP="006F2FE4" w:rsidRDefault="00A50E04" w14:paraId="62713FAD" w14:textId="2434187E">
      <w:pPr>
        <w:widowControl w:val="0"/>
        <w:ind w:left="720"/>
      </w:pPr>
      <w:r w:rsidRPr="00A50E04">
        <w:t>Academic Standing and Program Requirements:</w:t>
      </w:r>
    </w:p>
    <w:p w:rsidRPr="00A50E04" w:rsidR="00A50E04" w:rsidP="00FA1617" w:rsidRDefault="00A50E04" w14:paraId="2DA4CB42" w14:textId="77777777">
      <w:pPr>
        <w:widowControl w:val="0"/>
        <w:numPr>
          <w:ilvl w:val="0"/>
          <w:numId w:val="30"/>
        </w:numPr>
        <w:tabs>
          <w:tab w:val="clear" w:pos="1080"/>
          <w:tab w:val="num" w:pos="1260"/>
          <w:tab w:val="num" w:pos="1440"/>
        </w:tabs>
        <w:ind w:left="1440"/>
      </w:pPr>
      <w:r w:rsidRPr="00A50E04">
        <w:t>Ensure compliance with all university requirements for maintaining satisfactory academic standing and adhere to the processes outlined by the Graduate Education office for doctoral completion.</w:t>
      </w:r>
    </w:p>
    <w:p w:rsidRPr="00A50E04" w:rsidR="00A50E04" w:rsidP="00FA1617" w:rsidRDefault="00A50E04" w14:paraId="26165CAC" w14:textId="77777777">
      <w:pPr>
        <w:widowControl w:val="0"/>
        <w:numPr>
          <w:ilvl w:val="0"/>
          <w:numId w:val="30"/>
        </w:numPr>
        <w:tabs>
          <w:tab w:val="clear" w:pos="1080"/>
          <w:tab w:val="num" w:pos="1260"/>
          <w:tab w:val="num" w:pos="1440"/>
        </w:tabs>
        <w:ind w:left="1260" w:hanging="180"/>
      </w:pPr>
      <w:r w:rsidRPr="00A50E04">
        <w:t>Fulfill all program-specific requirements, including submitting and revising the Individual Plan of Study (</w:t>
      </w:r>
      <w:proofErr w:type="spellStart"/>
      <w:r w:rsidRPr="00A50E04">
        <w:t>iPOS</w:t>
      </w:r>
      <w:proofErr w:type="spellEnd"/>
      <w:r w:rsidRPr="00A50E04">
        <w:t xml:space="preserve">), securing second and third committee members, </w:t>
      </w:r>
      <w:r w:rsidRPr="00A50E04">
        <w:t>and submitting IRB proposals and amendments as needed.</w:t>
      </w:r>
    </w:p>
    <w:p w:rsidRPr="00A50E04" w:rsidR="00A50E04" w:rsidP="006F2FE4" w:rsidRDefault="00A50E04" w14:paraId="42EE0714" w14:textId="339BA8AB">
      <w:pPr>
        <w:widowControl w:val="0"/>
        <w:ind w:left="720"/>
      </w:pPr>
      <w:r w:rsidRPr="00A50E04">
        <w:t>Timely Submission and Revision:</w:t>
      </w:r>
    </w:p>
    <w:p w:rsidRPr="00A50E04" w:rsidR="00A50E04" w:rsidP="00FA1617" w:rsidRDefault="00A50E04" w14:paraId="409266E1" w14:textId="77777777">
      <w:pPr>
        <w:widowControl w:val="0"/>
        <w:numPr>
          <w:ilvl w:val="0"/>
          <w:numId w:val="31"/>
        </w:numPr>
        <w:tabs>
          <w:tab w:val="clear" w:pos="1080"/>
          <w:tab w:val="num" w:pos="1260"/>
          <w:tab w:val="num" w:pos="1440"/>
        </w:tabs>
        <w:ind w:left="1260" w:hanging="180"/>
      </w:pPr>
      <w:r w:rsidRPr="00A50E04">
        <w:t>Meet agreed-upon deadlines for draft submissions, ensuring the drafts meet the chair’s and committee members’ reasonable expectations.</w:t>
      </w:r>
    </w:p>
    <w:p w:rsidR="006F2FE4" w:rsidP="00FA1617" w:rsidRDefault="00A50E04" w14:paraId="00EE5601" w14:textId="77777777">
      <w:pPr>
        <w:widowControl w:val="0"/>
        <w:numPr>
          <w:ilvl w:val="0"/>
          <w:numId w:val="31"/>
        </w:numPr>
        <w:tabs>
          <w:tab w:val="clear" w:pos="1080"/>
          <w:tab w:val="num" w:pos="1260"/>
          <w:tab w:val="left" w:pos="1350"/>
          <w:tab w:val="num" w:pos="1440"/>
        </w:tabs>
        <w:ind w:left="1260" w:hanging="180"/>
      </w:pPr>
      <w:r w:rsidRPr="00A50E04">
        <w:t>Respond to feedback with well-considered revisions, seeking additional professional support (such as copyediting) when directed by the chair</w:t>
      </w:r>
    </w:p>
    <w:p w:rsidRPr="00A50E04" w:rsidR="00A50E04" w:rsidP="006F2FE4" w:rsidRDefault="00A50E04" w14:paraId="43FF6307" w14:textId="4F6E5AE0">
      <w:pPr>
        <w:widowControl w:val="0"/>
        <w:tabs>
          <w:tab w:val="num" w:pos="1260"/>
          <w:tab w:val="left" w:pos="1350"/>
          <w:tab w:val="num" w:pos="1440"/>
        </w:tabs>
        <w:ind w:left="720"/>
      </w:pPr>
      <w:r w:rsidRPr="00A50E04">
        <w:t>Dissemination and Post-Graduation Communication:</w:t>
      </w:r>
    </w:p>
    <w:p w:rsidRPr="00A50E04" w:rsidR="00A50E04" w:rsidP="00FA1617" w:rsidRDefault="00A50E04" w14:paraId="3786DFA1" w14:textId="77777777">
      <w:pPr>
        <w:widowControl w:val="0"/>
        <w:numPr>
          <w:ilvl w:val="0"/>
          <w:numId w:val="32"/>
        </w:numPr>
        <w:tabs>
          <w:tab w:val="clear" w:pos="1080"/>
          <w:tab w:val="num" w:pos="1260"/>
          <w:tab w:val="num" w:pos="1440"/>
        </w:tabs>
        <w:ind w:left="1260" w:hanging="180"/>
      </w:pPr>
      <w:r w:rsidRPr="00A50E04">
        <w:t>Develop and share plans for disseminating dissertation findings, including discussing potential publications and future collaborations with the chair and committee members.</w:t>
      </w:r>
    </w:p>
    <w:p w:rsidRPr="00A50E04" w:rsidR="00A50E04" w:rsidP="00FA1617" w:rsidRDefault="00A50E04" w14:paraId="4C3E0665" w14:textId="77777777">
      <w:pPr>
        <w:widowControl w:val="0"/>
        <w:numPr>
          <w:ilvl w:val="0"/>
          <w:numId w:val="32"/>
        </w:numPr>
        <w:tabs>
          <w:tab w:val="clear" w:pos="1080"/>
          <w:tab w:val="num" w:pos="1440"/>
        </w:tabs>
        <w:ind w:left="1260" w:hanging="180"/>
      </w:pPr>
      <w:r w:rsidRPr="00A50E04">
        <w:t>Maintain communication with the chair and committee members after graduation regarding any ongoing or future dissemination efforts, particularly concerning authorship of any related publications.</w:t>
      </w:r>
    </w:p>
    <w:p w:rsidR="001075AF" w:rsidP="00022CAF" w:rsidRDefault="001075AF" w14:paraId="0677B244" w14:textId="77777777">
      <w:pPr>
        <w:widowControl w:val="0"/>
        <w:rPr>
          <w:b/>
          <w:bCs/>
        </w:rPr>
      </w:pPr>
    </w:p>
    <w:p w:rsidR="00022CAF" w:rsidP="00022CAF" w:rsidRDefault="00022CAF" w14:paraId="5DC3A8A1" w14:textId="17FE00F7">
      <w:pPr>
        <w:widowControl w:val="0"/>
        <w:rPr>
          <w:b/>
          <w:bCs/>
        </w:rPr>
      </w:pPr>
      <w:r>
        <w:rPr>
          <w:b/>
          <w:bCs/>
        </w:rPr>
        <w:t>Dissertation Timeline and Defense Procedures</w:t>
      </w:r>
    </w:p>
    <w:p w:rsidR="00022CAF" w:rsidP="00022CAF" w:rsidRDefault="00022CAF" w14:paraId="36290ED7" w14:textId="77777777">
      <w:pPr>
        <w:widowControl w:val="0"/>
      </w:pPr>
    </w:p>
    <w:p w:rsidR="00022CAF" w:rsidP="00022CAF" w:rsidRDefault="00022CAF" w14:paraId="602B2C97" w14:textId="61CB7A8B">
      <w:pPr>
        <w:widowControl w:val="0"/>
      </w:pPr>
      <w:r w:rsidRPr="002848CE">
        <w:t>Based on the candidate’s entry point into the program (post-bac or post-cert), these timelines may vary. Additionally, the timeline can shift due to the requirements of the internship and the availability of participants for data collection.</w:t>
      </w:r>
      <w:r w:rsidR="00EF6B5B">
        <w:t xml:space="preserve"> </w:t>
      </w:r>
    </w:p>
    <w:p w:rsidR="00022CAF" w:rsidP="00022CAF" w:rsidRDefault="00022CAF" w14:paraId="735A7891" w14:textId="77777777">
      <w:pPr>
        <w:widowControl w:val="0"/>
        <w:rPr>
          <w:b/>
          <w:bCs/>
          <w:i/>
          <w:iCs/>
        </w:rPr>
      </w:pPr>
    </w:p>
    <w:p w:rsidRPr="00E27174" w:rsidR="00022CAF" w:rsidP="00022CAF" w:rsidRDefault="00022CAF" w14:paraId="70D0391A" w14:textId="77777777">
      <w:pPr>
        <w:widowControl w:val="0"/>
        <w:rPr>
          <w:b/>
          <w:bCs/>
        </w:rPr>
      </w:pPr>
      <w:r w:rsidRPr="00E27174">
        <w:rPr>
          <w:b/>
          <w:bCs/>
        </w:rPr>
        <w:t>Pre-Internship Phase</w:t>
      </w:r>
    </w:p>
    <w:p w:rsidRPr="00E27174" w:rsidR="00022CAF" w:rsidP="00E27174" w:rsidRDefault="00022CAF" w14:paraId="7F2B7FF8" w14:textId="77777777">
      <w:pPr>
        <w:pStyle w:val="ListParagraph"/>
        <w:widowControl w:val="0"/>
        <w:rPr>
          <w:i/>
          <w:iCs/>
        </w:rPr>
      </w:pPr>
      <w:r w:rsidRPr="00E27174">
        <w:rPr>
          <w:i/>
          <w:iCs/>
        </w:rPr>
        <w:t>Year 1-2</w:t>
      </w:r>
    </w:p>
    <w:p w:rsidR="00022CAF" w:rsidP="00FA1617" w:rsidRDefault="00022CAF" w14:paraId="42D95217" w14:textId="77777777">
      <w:pPr>
        <w:pStyle w:val="ListParagraph"/>
        <w:widowControl w:val="0"/>
        <w:numPr>
          <w:ilvl w:val="0"/>
          <w:numId w:val="28"/>
        </w:numPr>
      </w:pPr>
      <w:r>
        <w:t>Coursework and identification of a research topic.</w:t>
      </w:r>
    </w:p>
    <w:p w:rsidR="00EF6B5B" w:rsidP="00FA1617" w:rsidRDefault="00022CAF" w14:paraId="1EEDF0D3" w14:textId="77777777">
      <w:pPr>
        <w:pStyle w:val="ListParagraph"/>
        <w:widowControl w:val="0"/>
        <w:numPr>
          <w:ilvl w:val="0"/>
          <w:numId w:val="28"/>
        </w:numPr>
      </w:pPr>
      <w:r>
        <w:t xml:space="preserve">Complete the online </w:t>
      </w:r>
      <w:hyperlink w:history="1" r:id="rId19">
        <w:r w:rsidRPr="002848CE">
          <w:rPr>
            <w:rStyle w:val="Hyperlink"/>
          </w:rPr>
          <w:t>CITI Training for Human Research</w:t>
        </w:r>
      </w:hyperlink>
      <w:r>
        <w:t xml:space="preserve"> at Gonzaga University</w:t>
      </w:r>
    </w:p>
    <w:p w:rsidRPr="00EF6B5B" w:rsidR="00EF6B5B" w:rsidP="00FA1617" w:rsidRDefault="00022CAF" w14:paraId="7655A6D5" w14:textId="59AEB8A1">
      <w:pPr>
        <w:pStyle w:val="ListParagraph"/>
        <w:widowControl w:val="0"/>
        <w:numPr>
          <w:ilvl w:val="0"/>
          <w:numId w:val="28"/>
        </w:numPr>
      </w:pPr>
      <w:r>
        <w:t>Identify committee members and make contact</w:t>
      </w:r>
      <w:r w:rsidR="00EF6B5B">
        <w:t xml:space="preserve">. </w:t>
      </w:r>
      <w:r w:rsidRPr="00EF6B5B" w:rsidR="00EF6B5B">
        <w:rPr>
          <w:color w:val="141313"/>
        </w:rPr>
        <w:t>Committee members may also agree to participate even if they are outside the university, if they possess qualifications that ensure they can provide expert guidance and rigorous evaluation of the candidate's research. Typically, committee members should hold a doctoral degree in psychology or a closely related field, have significant experience in both research and clinical practice, and be actively engaged in professional activities relevant to the dissertation topic. At least one member should be a licensed psychologist, and all members should have demonstrated expertise in the specific area of the candidate's research to provide comprehensive and informed feedback throughout the dissertation process.</w:t>
      </w:r>
    </w:p>
    <w:p w:rsidRPr="00E27174" w:rsidR="00022CAF" w:rsidP="00E27174" w:rsidRDefault="00022CAF" w14:paraId="6FCD94F3" w14:textId="77777777">
      <w:pPr>
        <w:pStyle w:val="ListParagraph"/>
        <w:widowControl w:val="0"/>
        <w:rPr>
          <w:i/>
          <w:iCs/>
        </w:rPr>
      </w:pPr>
      <w:r w:rsidRPr="00E27174">
        <w:rPr>
          <w:i/>
          <w:iCs/>
        </w:rPr>
        <w:t>Year 3</w:t>
      </w:r>
    </w:p>
    <w:p w:rsidR="00022CAF" w:rsidP="00FA1617" w:rsidRDefault="00022CAF" w14:paraId="3CD825A3" w14:textId="77777777">
      <w:pPr>
        <w:pStyle w:val="ListParagraph"/>
        <w:widowControl w:val="0"/>
        <w:numPr>
          <w:ilvl w:val="0"/>
          <w:numId w:val="37"/>
        </w:numPr>
      </w:pPr>
      <w:r>
        <w:t>Development of the dissertation proposal (prospectus). This involves extensive literature review, refining the research question, and designing the methodology.</w:t>
      </w:r>
    </w:p>
    <w:p w:rsidR="00022CAF" w:rsidP="00FA1617" w:rsidRDefault="00022CAF" w14:paraId="4B28C5B1" w14:textId="77777777">
      <w:pPr>
        <w:pStyle w:val="ListParagraph"/>
        <w:widowControl w:val="0"/>
        <w:numPr>
          <w:ilvl w:val="0"/>
          <w:numId w:val="37"/>
        </w:numPr>
      </w:pPr>
      <w:r>
        <w:t>Before advancing to the internship phase, students must defend their dissertation proposal. The defense involves presenting the research plan to a committee of faculty members, who provide feedback and approval to proceed with the study.</w:t>
      </w:r>
    </w:p>
    <w:p w:rsidRPr="002848CE" w:rsidR="00022CAF" w:rsidP="00022CAF" w:rsidRDefault="00022CAF" w14:paraId="7634EB38" w14:textId="77777777">
      <w:pPr>
        <w:widowControl w:val="0"/>
        <w:rPr>
          <w:sz w:val="20"/>
          <w:szCs w:val="20"/>
        </w:rPr>
      </w:pPr>
    </w:p>
    <w:tbl>
      <w:tblPr>
        <w:tblStyle w:val="TableGrid"/>
        <w:tblW w:w="0" w:type="auto"/>
        <w:tblLook w:val="04A0" w:firstRow="1" w:lastRow="0" w:firstColumn="1" w:lastColumn="0" w:noHBand="0" w:noVBand="1"/>
      </w:tblPr>
      <w:tblGrid>
        <w:gridCol w:w="2785"/>
        <w:gridCol w:w="6565"/>
      </w:tblGrid>
      <w:tr w:rsidR="00022CAF" w:rsidTr="00741677" w14:paraId="6DBC3127" w14:textId="77777777">
        <w:tc>
          <w:tcPr>
            <w:tcW w:w="2785" w:type="dxa"/>
            <w:shd w:val="clear" w:color="auto" w:fill="D9D9D9" w:themeFill="background1" w:themeFillShade="D9"/>
          </w:tcPr>
          <w:p w:rsidRPr="002848CE" w:rsidR="00022CAF" w:rsidP="00741677" w:rsidRDefault="00022CAF" w14:paraId="6730ADF7" w14:textId="77777777">
            <w:pPr>
              <w:widowControl w:val="0"/>
              <w:jc w:val="center"/>
              <w:rPr>
                <w:rFonts w:ascii="Times New Roman" w:hAnsi="Times New Roman" w:cs="Times New Roman"/>
                <w:sz w:val="20"/>
                <w:szCs w:val="20"/>
              </w:rPr>
            </w:pPr>
            <w:r w:rsidRPr="002848CE">
              <w:rPr>
                <w:rFonts w:ascii="Times New Roman" w:hAnsi="Times New Roman" w:cs="Times New Roman"/>
                <w:sz w:val="20"/>
                <w:szCs w:val="20"/>
              </w:rPr>
              <w:t>Dissertation Proposal (Prospectus)</w:t>
            </w:r>
          </w:p>
        </w:tc>
        <w:tc>
          <w:tcPr>
            <w:tcW w:w="6565" w:type="dxa"/>
            <w:shd w:val="clear" w:color="auto" w:fill="D9D9D9" w:themeFill="background1" w:themeFillShade="D9"/>
          </w:tcPr>
          <w:p w:rsidRPr="002848CE" w:rsidR="00022CAF" w:rsidP="00741677" w:rsidRDefault="00022CAF" w14:paraId="518EC8DA" w14:textId="77777777">
            <w:pPr>
              <w:widowControl w:val="0"/>
              <w:jc w:val="center"/>
              <w:rPr>
                <w:rFonts w:ascii="Times New Roman" w:hAnsi="Times New Roman" w:cs="Times New Roman"/>
                <w:sz w:val="20"/>
                <w:szCs w:val="20"/>
              </w:rPr>
            </w:pPr>
            <w:r w:rsidRPr="002848CE">
              <w:rPr>
                <w:rFonts w:ascii="Times New Roman" w:hAnsi="Times New Roman" w:cs="Times New Roman"/>
                <w:sz w:val="20"/>
                <w:szCs w:val="20"/>
              </w:rPr>
              <w:t>Chapter Description</w:t>
            </w:r>
          </w:p>
        </w:tc>
      </w:tr>
      <w:tr w:rsidRPr="002848CE" w:rsidR="00022CAF" w:rsidTr="00741677" w14:paraId="3DDC3FCD" w14:textId="77777777">
        <w:trPr>
          <w:trHeight w:val="460"/>
        </w:trPr>
        <w:tc>
          <w:tcPr>
            <w:tcW w:w="2785" w:type="dxa"/>
          </w:tcPr>
          <w:p w:rsidRPr="002848CE" w:rsidR="00022CAF" w:rsidP="00741677" w:rsidRDefault="00022CAF" w14:paraId="67B69CD4"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1: Introduction</w:t>
            </w:r>
          </w:p>
        </w:tc>
        <w:tc>
          <w:tcPr>
            <w:tcW w:w="6565" w:type="dxa"/>
          </w:tcPr>
          <w:p w:rsidRPr="002848CE" w:rsidR="00022CAF" w:rsidP="00741677" w:rsidRDefault="00022CAF" w14:paraId="63AB4E00"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Outlines the research question, the significance of the study, and the theoretical framework guiding the research.</w:t>
            </w:r>
          </w:p>
        </w:tc>
      </w:tr>
      <w:tr w:rsidRPr="002848CE" w:rsidR="00022CAF" w:rsidTr="00741677" w14:paraId="518DDDFD" w14:textId="77777777">
        <w:trPr>
          <w:trHeight w:val="460"/>
        </w:trPr>
        <w:tc>
          <w:tcPr>
            <w:tcW w:w="2785" w:type="dxa"/>
          </w:tcPr>
          <w:p w:rsidRPr="002848CE" w:rsidR="00022CAF" w:rsidP="00741677" w:rsidRDefault="00022CAF" w14:paraId="4588613B"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2: Literature Review</w:t>
            </w:r>
          </w:p>
        </w:tc>
        <w:tc>
          <w:tcPr>
            <w:tcW w:w="6565" w:type="dxa"/>
          </w:tcPr>
          <w:p w:rsidRPr="002848CE" w:rsidR="00022CAF" w:rsidP="00741677" w:rsidRDefault="00022CAF" w14:paraId="1C06F265"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A comprehensive review of existing research relevant to the dissertation topic, identifying gaps the proposed research aims to fill.</w:t>
            </w:r>
          </w:p>
        </w:tc>
      </w:tr>
      <w:tr w:rsidRPr="002848CE" w:rsidR="00022CAF" w:rsidTr="00741677" w14:paraId="34294524" w14:textId="77777777">
        <w:trPr>
          <w:trHeight w:val="460"/>
        </w:trPr>
        <w:tc>
          <w:tcPr>
            <w:tcW w:w="2785" w:type="dxa"/>
          </w:tcPr>
          <w:p w:rsidRPr="002848CE" w:rsidR="00022CAF" w:rsidP="00741677" w:rsidRDefault="00022CAF" w14:paraId="4A8A0FD2"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3: Methodology</w:t>
            </w:r>
          </w:p>
        </w:tc>
        <w:tc>
          <w:tcPr>
            <w:tcW w:w="6565" w:type="dxa"/>
          </w:tcPr>
          <w:p w:rsidRPr="002848CE" w:rsidR="00022CAF" w:rsidP="00741677" w:rsidRDefault="00022CAF" w14:paraId="2D8DCE1F" w14:textId="77777777">
            <w:pPr>
              <w:widowControl w:val="0"/>
              <w:tabs>
                <w:tab w:val="left" w:pos="3971"/>
              </w:tabs>
              <w:rPr>
                <w:rFonts w:ascii="Times New Roman" w:hAnsi="Times New Roman" w:cs="Times New Roman"/>
                <w:sz w:val="20"/>
                <w:szCs w:val="20"/>
              </w:rPr>
            </w:pPr>
            <w:r w:rsidRPr="002848CE">
              <w:rPr>
                <w:rFonts w:ascii="Times New Roman" w:hAnsi="Times New Roman" w:cs="Times New Roman"/>
                <w:sz w:val="20"/>
                <w:szCs w:val="20"/>
              </w:rPr>
              <w:t>Detailed description of the research design, including participants, procedures, instruments, and data analysis plan.</w:t>
            </w:r>
          </w:p>
        </w:tc>
      </w:tr>
      <w:tr w:rsidRPr="002848CE" w:rsidR="00022CAF" w:rsidTr="00741677" w14:paraId="436779EB" w14:textId="77777777">
        <w:trPr>
          <w:trHeight w:val="460"/>
        </w:trPr>
        <w:tc>
          <w:tcPr>
            <w:tcW w:w="2785" w:type="dxa"/>
          </w:tcPr>
          <w:p w:rsidRPr="002848CE" w:rsidR="00022CAF" w:rsidP="00741677" w:rsidRDefault="00022CAF" w14:paraId="2E4E53AA"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References</w:t>
            </w:r>
          </w:p>
        </w:tc>
        <w:tc>
          <w:tcPr>
            <w:tcW w:w="6565" w:type="dxa"/>
          </w:tcPr>
          <w:p w:rsidRPr="002848CE" w:rsidR="00022CAF" w:rsidP="00741677" w:rsidRDefault="00022CAF" w14:paraId="0DEC7594" w14:textId="77777777">
            <w:pPr>
              <w:widowControl w:val="0"/>
              <w:tabs>
                <w:tab w:val="left" w:pos="1821"/>
              </w:tabs>
              <w:rPr>
                <w:rFonts w:ascii="Times New Roman" w:hAnsi="Times New Roman" w:cs="Times New Roman"/>
                <w:sz w:val="20"/>
                <w:szCs w:val="20"/>
              </w:rPr>
            </w:pPr>
            <w:r w:rsidRPr="002848CE">
              <w:rPr>
                <w:rFonts w:ascii="Times New Roman" w:hAnsi="Times New Roman" w:cs="Times New Roman"/>
                <w:sz w:val="20"/>
                <w:szCs w:val="20"/>
              </w:rPr>
              <w:t>A list of all sources cited in the proposal.</w:t>
            </w:r>
          </w:p>
        </w:tc>
      </w:tr>
    </w:tbl>
    <w:p w:rsidR="00E27174" w:rsidP="4FC61CCE" w:rsidRDefault="00E27174" w14:paraId="29363602" w14:noSpellErr="1" w14:textId="53B7DA7F">
      <w:pPr>
        <w:pStyle w:val="Normal"/>
        <w:widowControl w:val="0"/>
      </w:pPr>
    </w:p>
    <w:p w:rsidRPr="00E27174" w:rsidR="00022CAF" w:rsidP="00022CAF" w:rsidRDefault="00A50E04" w14:paraId="36B52B01" w14:textId="75C1DC88">
      <w:pPr>
        <w:widowControl w:val="0"/>
        <w:rPr>
          <w:b/>
          <w:bCs/>
        </w:rPr>
      </w:pPr>
      <w:r w:rsidRPr="00E27174">
        <w:rPr>
          <w:b/>
          <w:bCs/>
        </w:rPr>
        <w:t>Post-Proposal Defense Phase</w:t>
      </w:r>
    </w:p>
    <w:p w:rsidRPr="00E27174" w:rsidR="00022CAF" w:rsidP="00E27174" w:rsidRDefault="00022CAF" w14:paraId="5F3F96F5" w14:textId="77777777">
      <w:pPr>
        <w:pStyle w:val="ListParagraph"/>
        <w:widowControl w:val="0"/>
        <w:rPr>
          <w:i/>
          <w:iCs/>
        </w:rPr>
      </w:pPr>
      <w:r w:rsidRPr="00E27174">
        <w:rPr>
          <w:i/>
          <w:iCs/>
        </w:rPr>
        <w:t>Year 4-5</w:t>
      </w:r>
    </w:p>
    <w:p w:rsidR="00022CAF" w:rsidP="00FA1617" w:rsidRDefault="00022CAF" w14:paraId="258F2DCA" w14:textId="77777777">
      <w:pPr>
        <w:pStyle w:val="ListParagraph"/>
        <w:widowControl w:val="0"/>
        <w:numPr>
          <w:ilvl w:val="0"/>
          <w:numId w:val="38"/>
        </w:numPr>
      </w:pPr>
      <w:r>
        <w:t>Completion of the internship while concurrently conducting the research as per the approved proposal.</w:t>
      </w:r>
    </w:p>
    <w:p w:rsidR="00022CAF" w:rsidP="00FA1617" w:rsidRDefault="00022CAF" w14:paraId="00DC70BC" w14:textId="77777777">
      <w:pPr>
        <w:pStyle w:val="ListParagraph"/>
        <w:widowControl w:val="0"/>
        <w:numPr>
          <w:ilvl w:val="0"/>
          <w:numId w:val="38"/>
        </w:numPr>
      </w:pPr>
      <w:r>
        <w:t xml:space="preserve">During the internship, students collect and analyze data, maintaining regular communication with their dissertation advisor. </w:t>
      </w:r>
      <w:r w:rsidRPr="002848CE">
        <w:t>The process is iterative, with drafts of the dissertation being submitted to the candidate's dissertation chair for feedback and guidance.</w:t>
      </w:r>
    </w:p>
    <w:p w:rsidR="00022CAF" w:rsidP="00022CAF" w:rsidRDefault="00022CAF" w14:paraId="23DD8150" w14:textId="77777777">
      <w:pPr>
        <w:widowControl w:val="0"/>
      </w:pPr>
    </w:p>
    <w:p w:rsidRPr="00E27174" w:rsidR="00022CAF" w:rsidP="00022CAF" w:rsidRDefault="00022CAF" w14:paraId="03B6A991" w14:textId="3584F3ED">
      <w:pPr>
        <w:widowControl w:val="0"/>
        <w:rPr>
          <w:b/>
          <w:bCs/>
        </w:rPr>
      </w:pPr>
      <w:r w:rsidRPr="00E27174">
        <w:rPr>
          <w:b/>
          <w:bCs/>
        </w:rPr>
        <w:t>Internship Phase</w:t>
      </w:r>
    </w:p>
    <w:p w:rsidRPr="00E27174" w:rsidR="00022CAF" w:rsidP="00E27174" w:rsidRDefault="00022CAF" w14:paraId="1193D3F1" w14:textId="77777777">
      <w:pPr>
        <w:pStyle w:val="ListParagraph"/>
        <w:widowControl w:val="0"/>
        <w:rPr>
          <w:i/>
          <w:iCs/>
        </w:rPr>
      </w:pPr>
      <w:r w:rsidRPr="00E27174">
        <w:rPr>
          <w:i/>
          <w:iCs/>
        </w:rPr>
        <w:t>Year 5</w:t>
      </w:r>
    </w:p>
    <w:p w:rsidR="00022CAF" w:rsidP="00FA1617" w:rsidRDefault="00022CAF" w14:paraId="6F367F7B" w14:textId="77777777">
      <w:pPr>
        <w:pStyle w:val="ListParagraph"/>
        <w:widowControl w:val="0"/>
        <w:numPr>
          <w:ilvl w:val="0"/>
          <w:numId w:val="39"/>
        </w:numPr>
      </w:pPr>
      <w:r>
        <w:t>Finalization of the dissertation document, incorporating data analysis and discussion of findings.</w:t>
      </w:r>
    </w:p>
    <w:p w:rsidR="00022CAF" w:rsidP="00FA1617" w:rsidRDefault="00022CAF" w14:paraId="18C57959" w14:textId="77777777">
      <w:pPr>
        <w:pStyle w:val="ListParagraph"/>
        <w:widowControl w:val="0"/>
        <w:numPr>
          <w:ilvl w:val="0"/>
          <w:numId w:val="39"/>
        </w:numPr>
      </w:pPr>
      <w:r w:rsidRPr="002848CE">
        <w:t xml:space="preserve">Once the dissertation is complete, the candidate reconvenes with their dissertation committee to defend their findings and conclusions. During this defense, the committee thoroughly reviews the dissertation, asking questions and evaluating the research's rigor and significance. Revisions may be suggested to enhance clarity, address any gaps, or refine the analysis. The candidate must incorporate these revisions into the final copy of the dissertation. Only after the committee is satisfied with the revisions and the overall quality of the work will they sign off on the dissertation as complete. </w:t>
      </w:r>
    </w:p>
    <w:p w:rsidR="00022CAF" w:rsidP="00022CAF" w:rsidRDefault="00022CAF" w14:paraId="6ACD1D87" w14:textId="77777777">
      <w:pPr>
        <w:widowControl w:val="0"/>
      </w:pPr>
    </w:p>
    <w:tbl>
      <w:tblPr>
        <w:tblStyle w:val="TableGrid"/>
        <w:tblW w:w="0" w:type="auto"/>
        <w:tblLook w:val="04A0" w:firstRow="1" w:lastRow="0" w:firstColumn="1" w:lastColumn="0" w:noHBand="0" w:noVBand="1"/>
      </w:tblPr>
      <w:tblGrid>
        <w:gridCol w:w="2785"/>
        <w:gridCol w:w="6565"/>
      </w:tblGrid>
      <w:tr w:rsidR="00022CAF" w:rsidTr="00741677" w14:paraId="141560C8" w14:textId="77777777">
        <w:tc>
          <w:tcPr>
            <w:tcW w:w="2785" w:type="dxa"/>
            <w:shd w:val="clear" w:color="auto" w:fill="D9D9D9" w:themeFill="background1" w:themeFillShade="D9"/>
          </w:tcPr>
          <w:p w:rsidRPr="002848CE" w:rsidR="00022CAF" w:rsidP="00741677" w:rsidRDefault="00022CAF" w14:paraId="59F2A7D9" w14:textId="77777777">
            <w:pPr>
              <w:widowControl w:val="0"/>
              <w:jc w:val="center"/>
              <w:rPr>
                <w:rFonts w:ascii="Times New Roman" w:hAnsi="Times New Roman" w:cs="Times New Roman"/>
                <w:sz w:val="20"/>
                <w:szCs w:val="20"/>
              </w:rPr>
            </w:pPr>
            <w:r w:rsidRPr="002848CE">
              <w:rPr>
                <w:rFonts w:ascii="Times New Roman" w:hAnsi="Times New Roman" w:cs="Times New Roman"/>
                <w:sz w:val="20"/>
                <w:szCs w:val="20"/>
              </w:rPr>
              <w:t xml:space="preserve">Dissertation </w:t>
            </w:r>
            <w:r>
              <w:rPr>
                <w:rFonts w:ascii="Times New Roman" w:hAnsi="Times New Roman" w:cs="Times New Roman"/>
                <w:sz w:val="20"/>
                <w:szCs w:val="20"/>
              </w:rPr>
              <w:t>Chapters</w:t>
            </w:r>
          </w:p>
        </w:tc>
        <w:tc>
          <w:tcPr>
            <w:tcW w:w="6565" w:type="dxa"/>
            <w:shd w:val="clear" w:color="auto" w:fill="D9D9D9" w:themeFill="background1" w:themeFillShade="D9"/>
          </w:tcPr>
          <w:p w:rsidRPr="002848CE" w:rsidR="00022CAF" w:rsidP="00741677" w:rsidRDefault="00022CAF" w14:paraId="4D1E0793" w14:textId="77777777">
            <w:pPr>
              <w:widowControl w:val="0"/>
              <w:jc w:val="center"/>
              <w:rPr>
                <w:rFonts w:ascii="Times New Roman" w:hAnsi="Times New Roman" w:cs="Times New Roman"/>
                <w:sz w:val="20"/>
                <w:szCs w:val="20"/>
              </w:rPr>
            </w:pPr>
            <w:r w:rsidRPr="002848CE">
              <w:rPr>
                <w:rFonts w:ascii="Times New Roman" w:hAnsi="Times New Roman" w:cs="Times New Roman"/>
                <w:sz w:val="20"/>
                <w:szCs w:val="20"/>
              </w:rPr>
              <w:t>Chapter Description</w:t>
            </w:r>
          </w:p>
        </w:tc>
      </w:tr>
      <w:tr w:rsidRPr="002848CE" w:rsidR="00022CAF" w:rsidTr="00741677" w14:paraId="1DA6D9CA" w14:textId="77777777">
        <w:trPr>
          <w:trHeight w:val="690"/>
        </w:trPr>
        <w:tc>
          <w:tcPr>
            <w:tcW w:w="2785" w:type="dxa"/>
          </w:tcPr>
          <w:p w:rsidRPr="002848CE" w:rsidR="00022CAF" w:rsidP="00741677" w:rsidRDefault="00022CAF" w14:paraId="132E8BFC"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1: Introduction</w:t>
            </w:r>
          </w:p>
        </w:tc>
        <w:tc>
          <w:tcPr>
            <w:tcW w:w="6565" w:type="dxa"/>
          </w:tcPr>
          <w:p w:rsidRPr="002848CE" w:rsidR="00022CAF" w:rsidP="00741677" w:rsidRDefault="00022CAF" w14:paraId="7BBD0647"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Outlines the research question, the significance of the study, and the theoretical framework guiding the research.</w:t>
            </w:r>
          </w:p>
        </w:tc>
      </w:tr>
      <w:tr w:rsidRPr="002848CE" w:rsidR="00022CAF" w:rsidTr="00741677" w14:paraId="0CF28C90" w14:textId="77777777">
        <w:trPr>
          <w:trHeight w:val="690"/>
        </w:trPr>
        <w:tc>
          <w:tcPr>
            <w:tcW w:w="2785" w:type="dxa"/>
          </w:tcPr>
          <w:p w:rsidRPr="002848CE" w:rsidR="00022CAF" w:rsidP="00741677" w:rsidRDefault="00022CAF" w14:paraId="24FDE7F0"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2: Literature Review</w:t>
            </w:r>
          </w:p>
        </w:tc>
        <w:tc>
          <w:tcPr>
            <w:tcW w:w="6565" w:type="dxa"/>
          </w:tcPr>
          <w:p w:rsidRPr="002848CE" w:rsidR="00022CAF" w:rsidP="00741677" w:rsidRDefault="00022CAF" w14:paraId="3BB79597"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A comprehensive review of existing research relevant to the dissertation topic, identifying gaps the proposed research aims to fill.</w:t>
            </w:r>
            <w:r>
              <w:rPr>
                <w:rFonts w:ascii="Times New Roman" w:hAnsi="Times New Roman" w:cs="Times New Roman"/>
                <w:sz w:val="20"/>
                <w:szCs w:val="20"/>
              </w:rPr>
              <w:t xml:space="preserve"> </w:t>
            </w:r>
          </w:p>
        </w:tc>
      </w:tr>
      <w:tr w:rsidRPr="002848CE" w:rsidR="00022CAF" w:rsidTr="00741677" w14:paraId="320C0D1E" w14:textId="77777777">
        <w:trPr>
          <w:trHeight w:val="690"/>
        </w:trPr>
        <w:tc>
          <w:tcPr>
            <w:tcW w:w="2785" w:type="dxa"/>
          </w:tcPr>
          <w:p w:rsidRPr="002848CE" w:rsidR="00022CAF" w:rsidP="00741677" w:rsidRDefault="00022CAF" w14:paraId="50072776"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3: Methodology</w:t>
            </w:r>
          </w:p>
        </w:tc>
        <w:tc>
          <w:tcPr>
            <w:tcW w:w="6565" w:type="dxa"/>
          </w:tcPr>
          <w:p w:rsidRPr="002848CE" w:rsidR="00022CAF" w:rsidP="00741677" w:rsidRDefault="00022CAF" w14:paraId="3D81A7B8" w14:textId="77777777">
            <w:pPr>
              <w:widowControl w:val="0"/>
              <w:tabs>
                <w:tab w:val="left" w:pos="3971"/>
              </w:tabs>
              <w:rPr>
                <w:rFonts w:ascii="Times New Roman" w:hAnsi="Times New Roman" w:cs="Times New Roman"/>
                <w:sz w:val="20"/>
                <w:szCs w:val="20"/>
              </w:rPr>
            </w:pPr>
            <w:r w:rsidRPr="002848CE">
              <w:rPr>
                <w:rFonts w:ascii="Times New Roman" w:hAnsi="Times New Roman" w:cs="Times New Roman"/>
                <w:sz w:val="20"/>
                <w:szCs w:val="20"/>
              </w:rPr>
              <w:t>Detailed description of the research design, including participants, procedures, instruments, and data analysis plan.</w:t>
            </w:r>
          </w:p>
        </w:tc>
      </w:tr>
      <w:tr w:rsidRPr="002848CE" w:rsidR="00022CAF" w:rsidTr="00741677" w14:paraId="2B1F3D6E" w14:textId="77777777">
        <w:trPr>
          <w:trHeight w:val="690"/>
        </w:trPr>
        <w:tc>
          <w:tcPr>
            <w:tcW w:w="2785" w:type="dxa"/>
          </w:tcPr>
          <w:p w:rsidRPr="002848CE" w:rsidR="00022CAF" w:rsidP="00741677" w:rsidRDefault="00022CAF" w14:paraId="1360187C"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4: Results</w:t>
            </w:r>
          </w:p>
        </w:tc>
        <w:tc>
          <w:tcPr>
            <w:tcW w:w="6565" w:type="dxa"/>
          </w:tcPr>
          <w:p w:rsidRPr="002848CE" w:rsidR="00022CAF" w:rsidP="00741677" w:rsidRDefault="00022CAF" w14:paraId="689805B1" w14:textId="77777777">
            <w:pPr>
              <w:widowControl w:val="0"/>
              <w:tabs>
                <w:tab w:val="left" w:pos="3971"/>
              </w:tabs>
              <w:rPr>
                <w:rFonts w:ascii="Times New Roman" w:hAnsi="Times New Roman" w:cs="Times New Roman"/>
                <w:sz w:val="20"/>
                <w:szCs w:val="20"/>
              </w:rPr>
            </w:pPr>
            <w:r w:rsidRPr="002848CE">
              <w:rPr>
                <w:rFonts w:ascii="Times New Roman" w:hAnsi="Times New Roman" w:cs="Times New Roman"/>
                <w:sz w:val="20"/>
                <w:szCs w:val="20"/>
              </w:rPr>
              <w:t>Presentation of the research findings, including tables, figures, and narrative explanations.</w:t>
            </w:r>
          </w:p>
        </w:tc>
      </w:tr>
      <w:tr w:rsidRPr="002848CE" w:rsidR="00022CAF" w:rsidTr="00741677" w14:paraId="59BCB28E" w14:textId="77777777">
        <w:trPr>
          <w:trHeight w:val="690"/>
        </w:trPr>
        <w:tc>
          <w:tcPr>
            <w:tcW w:w="2785" w:type="dxa"/>
          </w:tcPr>
          <w:p w:rsidRPr="002848CE" w:rsidR="00022CAF" w:rsidP="00741677" w:rsidRDefault="00022CAF" w14:paraId="68846E8A"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5: Analysis</w:t>
            </w:r>
          </w:p>
        </w:tc>
        <w:tc>
          <w:tcPr>
            <w:tcW w:w="6565" w:type="dxa"/>
          </w:tcPr>
          <w:p w:rsidRPr="002848CE" w:rsidR="00022CAF" w:rsidP="00741677" w:rsidRDefault="00022CAF" w14:paraId="3B918C35" w14:textId="77777777">
            <w:pPr>
              <w:widowControl w:val="0"/>
              <w:tabs>
                <w:tab w:val="left" w:pos="3971"/>
              </w:tabs>
              <w:rPr>
                <w:rFonts w:ascii="Times New Roman" w:hAnsi="Times New Roman" w:cs="Times New Roman"/>
                <w:sz w:val="20"/>
                <w:szCs w:val="20"/>
              </w:rPr>
            </w:pPr>
            <w:r w:rsidRPr="002848CE">
              <w:rPr>
                <w:rFonts w:ascii="Times New Roman" w:hAnsi="Times New Roman" w:cs="Times New Roman"/>
                <w:sz w:val="20"/>
                <w:szCs w:val="20"/>
              </w:rPr>
              <w:t>Application of appropriate statistical or qualitative analysis techniques to interpret the collected data.</w:t>
            </w:r>
          </w:p>
        </w:tc>
      </w:tr>
      <w:tr w:rsidRPr="002848CE" w:rsidR="00022CAF" w:rsidTr="00741677" w14:paraId="4ACB2E18" w14:textId="77777777">
        <w:trPr>
          <w:trHeight w:val="690"/>
        </w:trPr>
        <w:tc>
          <w:tcPr>
            <w:tcW w:w="2785" w:type="dxa"/>
          </w:tcPr>
          <w:p w:rsidRPr="002848CE" w:rsidR="00022CAF" w:rsidP="00741677" w:rsidRDefault="00022CAF" w14:paraId="371AE19B"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Chapter 6: Discussion</w:t>
            </w:r>
          </w:p>
        </w:tc>
        <w:tc>
          <w:tcPr>
            <w:tcW w:w="6565" w:type="dxa"/>
          </w:tcPr>
          <w:p w:rsidRPr="002848CE" w:rsidR="00022CAF" w:rsidP="00741677" w:rsidRDefault="00022CAF" w14:paraId="1D4DBFFE" w14:textId="77777777">
            <w:pPr>
              <w:widowControl w:val="0"/>
              <w:tabs>
                <w:tab w:val="left" w:pos="3971"/>
              </w:tabs>
              <w:rPr>
                <w:rFonts w:ascii="Times New Roman" w:hAnsi="Times New Roman" w:cs="Times New Roman"/>
                <w:sz w:val="20"/>
                <w:szCs w:val="20"/>
              </w:rPr>
            </w:pPr>
            <w:r w:rsidRPr="002848CE">
              <w:rPr>
                <w:rFonts w:ascii="Times New Roman" w:hAnsi="Times New Roman" w:cs="Times New Roman"/>
                <w:sz w:val="20"/>
                <w:szCs w:val="20"/>
              </w:rPr>
              <w:t>Interpretation of the results in the context of the existing literature, implications for practice, limitations of the study, and suggestions for future research.</w:t>
            </w:r>
          </w:p>
        </w:tc>
      </w:tr>
      <w:tr w:rsidRPr="002848CE" w:rsidR="00022CAF" w:rsidTr="00741677" w14:paraId="35E1B14C" w14:textId="77777777">
        <w:trPr>
          <w:trHeight w:val="690"/>
        </w:trPr>
        <w:tc>
          <w:tcPr>
            <w:tcW w:w="2785" w:type="dxa"/>
          </w:tcPr>
          <w:p w:rsidRPr="002848CE" w:rsidR="00022CAF" w:rsidP="00741677" w:rsidRDefault="00022CAF" w14:paraId="6FB418BF"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References</w:t>
            </w:r>
          </w:p>
        </w:tc>
        <w:tc>
          <w:tcPr>
            <w:tcW w:w="6565" w:type="dxa"/>
          </w:tcPr>
          <w:p w:rsidRPr="002848CE" w:rsidR="00022CAF" w:rsidP="00741677" w:rsidRDefault="00022CAF" w14:paraId="6B2642E8" w14:textId="77777777">
            <w:pPr>
              <w:widowControl w:val="0"/>
              <w:tabs>
                <w:tab w:val="left" w:pos="1821"/>
              </w:tabs>
              <w:rPr>
                <w:rFonts w:ascii="Times New Roman" w:hAnsi="Times New Roman" w:cs="Times New Roman"/>
                <w:sz w:val="20"/>
                <w:szCs w:val="20"/>
              </w:rPr>
            </w:pPr>
            <w:r w:rsidRPr="002848CE">
              <w:rPr>
                <w:rFonts w:ascii="Times New Roman" w:hAnsi="Times New Roman" w:cs="Times New Roman"/>
                <w:sz w:val="20"/>
                <w:szCs w:val="20"/>
              </w:rPr>
              <w:t>Comprehensive list of all sources cited in the dissertation.</w:t>
            </w:r>
          </w:p>
        </w:tc>
      </w:tr>
      <w:tr w:rsidRPr="002848CE" w:rsidR="00022CAF" w:rsidTr="00741677" w14:paraId="3A6A1A3A" w14:textId="77777777">
        <w:trPr>
          <w:trHeight w:val="690"/>
        </w:trPr>
        <w:tc>
          <w:tcPr>
            <w:tcW w:w="2785" w:type="dxa"/>
          </w:tcPr>
          <w:p w:rsidRPr="002848CE" w:rsidR="00022CAF" w:rsidP="00741677" w:rsidRDefault="00022CAF" w14:paraId="2E5B838E" w14:textId="77777777">
            <w:pPr>
              <w:widowControl w:val="0"/>
              <w:rPr>
                <w:rFonts w:ascii="Times New Roman" w:hAnsi="Times New Roman" w:cs="Times New Roman"/>
                <w:sz w:val="20"/>
                <w:szCs w:val="20"/>
              </w:rPr>
            </w:pPr>
            <w:r w:rsidRPr="002848CE">
              <w:rPr>
                <w:rFonts w:ascii="Times New Roman" w:hAnsi="Times New Roman" w:cs="Times New Roman"/>
                <w:sz w:val="20"/>
                <w:szCs w:val="20"/>
              </w:rPr>
              <w:t>Appendices</w:t>
            </w:r>
          </w:p>
        </w:tc>
        <w:tc>
          <w:tcPr>
            <w:tcW w:w="6565" w:type="dxa"/>
          </w:tcPr>
          <w:p w:rsidRPr="002848CE" w:rsidR="00022CAF" w:rsidP="00741677" w:rsidRDefault="00022CAF" w14:paraId="07D2BB5A" w14:textId="77777777">
            <w:pPr>
              <w:widowControl w:val="0"/>
              <w:tabs>
                <w:tab w:val="left" w:pos="1821"/>
              </w:tabs>
              <w:rPr>
                <w:rFonts w:ascii="Times New Roman" w:hAnsi="Times New Roman" w:cs="Times New Roman"/>
                <w:sz w:val="20"/>
                <w:szCs w:val="20"/>
              </w:rPr>
            </w:pPr>
            <w:r w:rsidRPr="002848CE">
              <w:rPr>
                <w:rFonts w:ascii="Times New Roman" w:hAnsi="Times New Roman" w:cs="Times New Roman"/>
                <w:sz w:val="20"/>
                <w:szCs w:val="20"/>
              </w:rPr>
              <w:t>Any additional material such as survey instruments, consent forms, or supplementary data.</w:t>
            </w:r>
          </w:p>
        </w:tc>
      </w:tr>
    </w:tbl>
    <w:p w:rsidR="00022CAF" w:rsidP="00022CAF" w:rsidRDefault="00022CAF" w14:paraId="137CF532" w14:textId="77777777">
      <w:pPr>
        <w:widowControl w:val="0"/>
      </w:pPr>
    </w:p>
    <w:p w:rsidRPr="008450BB" w:rsidR="00022CAF" w:rsidP="00022CAF" w:rsidRDefault="00022CAF" w14:paraId="4A318A14" w14:textId="77777777">
      <w:pPr>
        <w:widowControl w:val="0"/>
      </w:pPr>
      <w:r>
        <w:t>Upon successful defense and completion of the dissertation, students fulfill the requirements for the Psy.D. degree, highlighting their readiness to contribute to the field of psychology through research, practice, and scholarship.</w:t>
      </w:r>
    </w:p>
    <w:p w:rsidRPr="008450BB" w:rsidR="002848CE" w:rsidRDefault="002848CE" w14:paraId="6ABC7DA0" w14:textId="77777777">
      <w:pPr>
        <w:widowControl w:val="0"/>
      </w:pPr>
    </w:p>
    <w:p w:rsidR="00022CAF" w:rsidP="00D22804" w:rsidRDefault="00022CAF" w14:paraId="04647D06" w14:textId="77777777">
      <w:pPr>
        <w:widowControl w:val="0"/>
        <w:jc w:val="center"/>
        <w:rPr>
          <w:b/>
        </w:rPr>
      </w:pPr>
    </w:p>
    <w:p w:rsidR="005D081D" w:rsidP="005D081D" w:rsidRDefault="005D081D" w14:paraId="41DF192D" w14:textId="77777777">
      <w:pPr>
        <w:widowControl w:val="0"/>
        <w:rPr>
          <w:b/>
        </w:rPr>
        <w:sectPr w:rsidR="005D081D" w:rsidSect="003924A0">
          <w:headerReference w:type="even" r:id="rId20"/>
          <w:headerReference w:type="default" r:id="rId21"/>
          <w:footerReference w:type="even" r:id="rId22"/>
          <w:footerReference w:type="default" r:id="rId23"/>
          <w:type w:val="continuous"/>
          <w:pgSz w:w="12240" w:h="15840" w:orient="portrait"/>
          <w:pgMar w:top="1440" w:right="1440" w:bottom="1440" w:left="1440" w:header="720" w:footer="720" w:gutter="0"/>
          <w:cols w:space="720"/>
        </w:sectPr>
      </w:pPr>
    </w:p>
    <w:p w:rsidR="008B5B93" w:rsidP="005D081D" w:rsidRDefault="00455C3C" w14:paraId="1CAD84F3" w14:textId="52F4AFE4">
      <w:pPr>
        <w:widowControl w:val="0"/>
        <w:jc w:val="center"/>
        <w:rPr>
          <w:b/>
        </w:rPr>
      </w:pPr>
      <w:r w:rsidRPr="008450BB">
        <w:rPr>
          <w:b/>
        </w:rPr>
        <w:t xml:space="preserve">Program Curriculum </w:t>
      </w:r>
      <w:r w:rsidR="008532F1">
        <w:rPr>
          <w:b/>
        </w:rPr>
        <w:t xml:space="preserve">Alignment with </w:t>
      </w:r>
      <w:r w:rsidR="0007139A">
        <w:rPr>
          <w:b/>
        </w:rPr>
        <w:t xml:space="preserve">NASP </w:t>
      </w:r>
      <w:r w:rsidR="00943077">
        <w:rPr>
          <w:b/>
        </w:rPr>
        <w:t xml:space="preserve">Professional Practice </w:t>
      </w:r>
      <w:r w:rsidR="008532F1">
        <w:rPr>
          <w:b/>
        </w:rPr>
        <w:t>Domains</w:t>
      </w:r>
    </w:p>
    <w:p w:rsidRPr="008450BB" w:rsidR="00D22804" w:rsidRDefault="00D22804" w14:paraId="47D21FC4" w14:textId="77777777">
      <w:pPr>
        <w:widowControl w:val="0"/>
      </w:pPr>
    </w:p>
    <w:tbl>
      <w:tblPr>
        <w:tblStyle w:val="18"/>
        <w:tblW w:w="10335"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80" w:firstRow="0" w:lastRow="0" w:firstColumn="1" w:lastColumn="0" w:noHBand="0" w:noVBand="1"/>
      </w:tblPr>
      <w:tblGrid>
        <w:gridCol w:w="7635"/>
        <w:gridCol w:w="2700"/>
      </w:tblGrid>
      <w:tr w:rsidRPr="00500ABA" w:rsidR="00756091" w:rsidTr="4FC61CCE" w14:paraId="50DB5BDF" w14:textId="77777777">
        <w:trPr>
          <w:trHeight w:val="540"/>
        </w:trPr>
        <w:tc>
          <w:tcPr>
            <w:tcW w:w="7635" w:type="dxa"/>
            <w:shd w:val="clear" w:color="auto" w:fill="D9D9D9" w:themeFill="background1" w:themeFillShade="D9"/>
            <w:tcMar/>
            <w:vAlign w:val="center"/>
          </w:tcPr>
          <w:p w:rsidRPr="00756091" w:rsidR="00756091" w:rsidP="4FC61CCE" w:rsidRDefault="00756091" w14:paraId="7EBB1D02" w14:textId="083EBE5D" w14:noSpellErr="1">
            <w:pPr>
              <w:jc w:val="center"/>
              <w:rPr>
                <w:b w:val="1"/>
                <w:bCs w:val="1"/>
                <w:color w:val="000000"/>
                <w:sz w:val="24"/>
                <w:szCs w:val="24"/>
              </w:rPr>
            </w:pPr>
            <w:r w:rsidRPr="4FC61CCE" w:rsidR="781C04D4">
              <w:rPr>
                <w:rFonts w:ascii="Times New Roman" w:hAnsi="Times New Roman" w:cs="Times New Roman"/>
                <w:b w:val="1"/>
                <w:bCs w:val="1"/>
                <w:sz w:val="24"/>
                <w:szCs w:val="24"/>
              </w:rPr>
              <w:t>NASP Domain &amp; Description</w:t>
            </w:r>
          </w:p>
        </w:tc>
        <w:tc>
          <w:tcPr>
            <w:tcW w:w="2700" w:type="dxa"/>
            <w:shd w:val="clear" w:color="auto" w:fill="D9D9D9" w:themeFill="background1" w:themeFillShade="D9"/>
            <w:tcMar/>
            <w:vAlign w:val="center"/>
          </w:tcPr>
          <w:p w:rsidRPr="002E4E14" w:rsidR="00756091" w:rsidP="4FC61CCE" w:rsidRDefault="00756091" w14:paraId="2FAE6813" w14:textId="3B818F25" w14:noSpellErr="1">
            <w:pPr>
              <w:ind w:left="0"/>
              <w:jc w:val="center"/>
              <w:rPr>
                <w:b w:val="1"/>
                <w:bCs w:val="1"/>
                <w:sz w:val="24"/>
                <w:szCs w:val="24"/>
              </w:rPr>
            </w:pPr>
            <w:r w:rsidRPr="4FC61CCE" w:rsidR="781C04D4">
              <w:rPr>
                <w:b w:val="1"/>
                <w:bCs w:val="1"/>
                <w:sz w:val="24"/>
                <w:szCs w:val="24"/>
              </w:rPr>
              <w:t>Course Number</w:t>
            </w:r>
          </w:p>
        </w:tc>
      </w:tr>
      <w:tr w:rsidRPr="00500ABA" w:rsidR="00756091" w:rsidTr="4FC61CCE" w14:paraId="359520C1" w14:textId="77777777">
        <w:trPr>
          <w:trHeight w:val="300"/>
        </w:trPr>
        <w:tc>
          <w:tcPr>
            <w:tcW w:w="7635" w:type="dxa"/>
            <w:tcMar/>
          </w:tcPr>
          <w:p w:rsidRPr="00756091" w:rsidR="00756091" w:rsidP="00756091" w:rsidRDefault="00756091" w14:paraId="3FC85A2D" w14:textId="55E70898">
            <w:pPr>
              <w:rPr>
                <w:rFonts w:ascii="Times New Roman" w:hAnsi="Times New Roman" w:cs="Times New Roman"/>
                <w:b/>
                <w:bCs/>
                <w:color w:val="000000"/>
                <w:sz w:val="20"/>
                <w:szCs w:val="20"/>
              </w:rPr>
            </w:pPr>
            <w:r w:rsidRPr="00756091">
              <w:rPr>
                <w:rFonts w:ascii="Times New Roman" w:hAnsi="Times New Roman" w:cs="Times New Roman"/>
                <w:b/>
                <w:bCs/>
                <w:color w:val="000000"/>
                <w:sz w:val="20"/>
                <w:szCs w:val="20"/>
              </w:rPr>
              <w:t xml:space="preserve">Data-Based Decision Making: </w:t>
            </w:r>
          </w:p>
          <w:p w:rsidRPr="003A2D40" w:rsidR="00756091" w:rsidP="00C80C85" w:rsidRDefault="00756091" w14:paraId="4616A38E" w14:textId="77777777">
            <w:pPr>
              <w:rPr>
                <w:rFonts w:ascii="Times New Roman" w:hAnsi="Times New Roman" w:cs="Times New Roman"/>
                <w:color w:val="000000"/>
                <w:sz w:val="20"/>
                <w:szCs w:val="20"/>
              </w:rPr>
            </w:pPr>
            <w:r w:rsidRPr="003A2D40">
              <w:rPr>
                <w:rFonts w:ascii="Times New Roman" w:hAnsi="Times New Roman" w:cs="Times New Roman"/>
                <w:color w:val="000000"/>
                <w:sz w:val="20"/>
                <w:szCs w:val="20"/>
              </w:rPr>
              <w:t>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p w:rsidRPr="003A2D40" w:rsidR="00756091" w:rsidP="00C80C85" w:rsidRDefault="00756091" w14:paraId="6D8D4FF5" w14:textId="77777777">
            <w:pPr>
              <w:rPr>
                <w:rFonts w:ascii="Times New Roman" w:hAnsi="Times New Roman" w:cs="Times New Roman"/>
                <w:color w:val="000000"/>
                <w:sz w:val="20"/>
                <w:szCs w:val="20"/>
              </w:rPr>
            </w:pPr>
          </w:p>
        </w:tc>
        <w:tc>
          <w:tcPr>
            <w:tcW w:w="2700" w:type="dxa"/>
            <w:tcMar/>
          </w:tcPr>
          <w:p w:rsidRPr="002E4E14" w:rsidR="002B3EA9" w:rsidP="4FC61CCE" w:rsidRDefault="002B3EA9" w14:paraId="688150FB" w14:textId="77777777" w14:noSpellErr="1">
            <w:pPr>
              <w:ind w:left="180" w:firstLine="554"/>
              <w:rPr>
                <w:sz w:val="20"/>
                <w:szCs w:val="20"/>
              </w:rPr>
            </w:pPr>
            <w:r w:rsidRPr="4FC61CCE" w:rsidR="466DC6D2">
              <w:rPr>
                <w:sz w:val="20"/>
                <w:szCs w:val="20"/>
              </w:rPr>
              <w:t>EDSS 630</w:t>
            </w:r>
          </w:p>
          <w:p w:rsidRPr="002E4E14" w:rsidR="002B3EA9" w:rsidP="4FC61CCE" w:rsidRDefault="002B3EA9" w14:paraId="440C8C32" w14:textId="77777777" w14:noSpellErr="1">
            <w:pPr>
              <w:ind w:left="180" w:firstLine="554"/>
              <w:rPr>
                <w:sz w:val="20"/>
                <w:szCs w:val="20"/>
              </w:rPr>
            </w:pPr>
            <w:r w:rsidRPr="4FC61CCE" w:rsidR="466DC6D2">
              <w:rPr>
                <w:sz w:val="20"/>
                <w:szCs w:val="20"/>
              </w:rPr>
              <w:t>EDSS 670</w:t>
            </w:r>
          </w:p>
          <w:p w:rsidRPr="002E4E14" w:rsidR="002B3EA9" w:rsidP="4FC61CCE" w:rsidRDefault="002B3EA9" w14:paraId="306B2565" w14:textId="77777777" w14:noSpellErr="1">
            <w:pPr>
              <w:ind w:left="180" w:firstLine="554"/>
              <w:rPr>
                <w:sz w:val="20"/>
                <w:szCs w:val="20"/>
              </w:rPr>
            </w:pPr>
            <w:r w:rsidRPr="4FC61CCE" w:rsidR="466DC6D2">
              <w:rPr>
                <w:sz w:val="20"/>
                <w:szCs w:val="20"/>
              </w:rPr>
              <w:t>EDSS 685</w:t>
            </w:r>
          </w:p>
          <w:p w:rsidRPr="002E4E14" w:rsidR="00756091" w:rsidP="009B6086" w:rsidRDefault="00756091" w14:paraId="6B65A5C3" w14:textId="69A8196F">
            <w:pPr>
              <w:ind w:left="734"/>
              <w:rPr>
                <w:sz w:val="20"/>
                <w:szCs w:val="20"/>
              </w:rPr>
            </w:pPr>
          </w:p>
        </w:tc>
      </w:tr>
      <w:tr w:rsidRPr="00500ABA" w:rsidR="00756091" w:rsidTr="4FC61CCE" w14:paraId="257A5F29" w14:textId="77777777">
        <w:trPr>
          <w:trHeight w:val="300"/>
        </w:trPr>
        <w:tc>
          <w:tcPr>
            <w:tcW w:w="7635" w:type="dxa"/>
            <w:tcMar/>
          </w:tcPr>
          <w:p w:rsidRPr="00756091" w:rsidR="00756091" w:rsidP="00C80C85" w:rsidRDefault="00756091" w14:paraId="5F9D4326" w14:textId="10D278AA">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Consultation and Collaboration:</w:t>
            </w:r>
            <w:r>
              <w:rPr>
                <w:rFonts w:ascii="Times New Roman" w:hAnsi="Times New Roman" w:cs="Times New Roman"/>
                <w:color w:val="000000"/>
                <w:sz w:val="20"/>
                <w:szCs w:val="20"/>
              </w:rPr>
              <w:t xml:space="preserve"> </w:t>
            </w:r>
            <w:r w:rsidRPr="003A2D40">
              <w:rPr>
                <w:rFonts w:ascii="Times New Roman" w:hAnsi="Times New Roman" w:cs="Times New Roman"/>
                <w:sz w:val="20"/>
                <w:szCs w:val="20"/>
              </w:rPr>
              <w:t>School psychologists understand varied models and strategies of consultation and collaboration applicable to individuals, families, groups, and systems, as well as methods to promote effective implementation of services. As part of a systematic and comprehensive process of effective decision making and problem solving that permeates all aspects of service delivery, school psychologists demonstrate skills to consult, collaborate, and communicate effectively with others</w:t>
            </w:r>
          </w:p>
          <w:p w:rsidRPr="003A2D40" w:rsidR="00756091" w:rsidP="00C80C85" w:rsidRDefault="00756091" w14:paraId="2F25E2DF" w14:textId="77777777">
            <w:pPr>
              <w:rPr>
                <w:rFonts w:ascii="Times New Roman" w:hAnsi="Times New Roman" w:cs="Times New Roman"/>
                <w:sz w:val="20"/>
                <w:szCs w:val="20"/>
              </w:rPr>
            </w:pPr>
          </w:p>
        </w:tc>
        <w:tc>
          <w:tcPr>
            <w:tcW w:w="2700" w:type="dxa"/>
            <w:tcMar/>
          </w:tcPr>
          <w:p w:rsidRPr="002E4E14" w:rsidR="002B3EA9" w:rsidP="009B6086" w:rsidRDefault="002B3EA9" w14:paraId="40779D70" w14:textId="77777777">
            <w:pPr>
              <w:widowControl w:val="0"/>
              <w:ind w:left="734"/>
              <w:rPr>
                <w:sz w:val="20"/>
                <w:szCs w:val="20"/>
              </w:rPr>
            </w:pPr>
            <w:r w:rsidRPr="002E4E14">
              <w:rPr>
                <w:sz w:val="20"/>
                <w:szCs w:val="20"/>
              </w:rPr>
              <w:t>EDLA 641</w:t>
            </w:r>
          </w:p>
          <w:p w:rsidRPr="002E4E14" w:rsidR="002B3EA9" w:rsidP="009B6086" w:rsidRDefault="002B3EA9" w14:paraId="47DFBA70" w14:textId="77777777">
            <w:pPr>
              <w:ind w:left="734"/>
              <w:rPr>
                <w:sz w:val="20"/>
                <w:szCs w:val="20"/>
              </w:rPr>
            </w:pPr>
            <w:r w:rsidRPr="002E4E14">
              <w:rPr>
                <w:sz w:val="20"/>
                <w:szCs w:val="20"/>
              </w:rPr>
              <w:t>EDSS 627</w:t>
            </w:r>
          </w:p>
          <w:p w:rsidRPr="002E4E14" w:rsidR="002B3EA9" w:rsidP="009B6086" w:rsidRDefault="002B3EA9" w14:paraId="6D0031FA" w14:textId="77777777">
            <w:pPr>
              <w:ind w:left="734"/>
              <w:rPr>
                <w:sz w:val="20"/>
                <w:szCs w:val="20"/>
              </w:rPr>
            </w:pPr>
            <w:r w:rsidRPr="002E4E14">
              <w:rPr>
                <w:sz w:val="20"/>
                <w:szCs w:val="20"/>
              </w:rPr>
              <w:t>EDSS 660</w:t>
            </w:r>
          </w:p>
          <w:p w:rsidRPr="002E4E14" w:rsidR="00756091" w:rsidP="009B6086" w:rsidRDefault="00756091" w14:paraId="7B3E70CD" w14:textId="170BAE59">
            <w:pPr>
              <w:widowControl w:val="0"/>
              <w:ind w:left="734"/>
              <w:rPr>
                <w:sz w:val="20"/>
                <w:szCs w:val="20"/>
              </w:rPr>
            </w:pPr>
          </w:p>
        </w:tc>
      </w:tr>
      <w:tr w:rsidRPr="00500ABA" w:rsidR="00756091" w:rsidTr="4FC61CCE" w14:paraId="783B63C1" w14:textId="77777777">
        <w:trPr>
          <w:trHeight w:val="300"/>
        </w:trPr>
        <w:tc>
          <w:tcPr>
            <w:tcW w:w="7635" w:type="dxa"/>
            <w:tcMar/>
          </w:tcPr>
          <w:p w:rsidRPr="003A2D40" w:rsidR="00756091" w:rsidP="00C80C85" w:rsidRDefault="00756091" w14:paraId="78697D85" w14:textId="64C5F282">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Academic Interventions and Instructional Supports:</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w:t>
            </w:r>
          </w:p>
          <w:p w:rsidRPr="003A2D40" w:rsidR="00756091" w:rsidP="00C80C85" w:rsidRDefault="00756091" w14:paraId="02015D5E" w14:textId="77777777">
            <w:pPr>
              <w:rPr>
                <w:rFonts w:ascii="Times New Roman" w:hAnsi="Times New Roman" w:cs="Times New Roman"/>
                <w:color w:val="000000"/>
                <w:sz w:val="20"/>
                <w:szCs w:val="20"/>
              </w:rPr>
            </w:pPr>
          </w:p>
        </w:tc>
        <w:tc>
          <w:tcPr>
            <w:tcW w:w="2700" w:type="dxa"/>
            <w:tcMar/>
          </w:tcPr>
          <w:p w:rsidRPr="002E4E14" w:rsidR="002B3EA9" w:rsidP="009B6086" w:rsidRDefault="002B3EA9" w14:paraId="33D1229A" w14:textId="77777777">
            <w:pPr>
              <w:ind w:left="734"/>
              <w:rPr>
                <w:sz w:val="20"/>
                <w:szCs w:val="20"/>
              </w:rPr>
            </w:pPr>
            <w:r w:rsidRPr="002E4E14">
              <w:rPr>
                <w:sz w:val="20"/>
                <w:szCs w:val="20"/>
              </w:rPr>
              <w:t>EDCE 588</w:t>
            </w:r>
          </w:p>
          <w:p w:rsidRPr="002E4E14" w:rsidR="002B3EA9" w:rsidP="009B6086" w:rsidRDefault="002B3EA9" w14:paraId="79294F0D" w14:textId="77777777">
            <w:pPr>
              <w:ind w:left="734"/>
              <w:rPr>
                <w:sz w:val="20"/>
                <w:szCs w:val="20"/>
              </w:rPr>
            </w:pPr>
            <w:r w:rsidRPr="002E4E14">
              <w:rPr>
                <w:sz w:val="20"/>
                <w:szCs w:val="20"/>
              </w:rPr>
              <w:t>EDSS 630</w:t>
            </w:r>
          </w:p>
          <w:p w:rsidRPr="002E4E14" w:rsidR="002B3EA9" w:rsidP="009B6086" w:rsidRDefault="002B3EA9" w14:paraId="40CA8F26" w14:textId="77777777">
            <w:pPr>
              <w:ind w:left="734"/>
              <w:rPr>
                <w:sz w:val="20"/>
                <w:szCs w:val="20"/>
              </w:rPr>
            </w:pPr>
            <w:r w:rsidRPr="002E4E14">
              <w:rPr>
                <w:sz w:val="20"/>
                <w:szCs w:val="20"/>
              </w:rPr>
              <w:t>EDSS 655</w:t>
            </w:r>
          </w:p>
          <w:p w:rsidRPr="002E4E14" w:rsidR="002B3EA9" w:rsidP="009B6086" w:rsidRDefault="002B3EA9" w14:paraId="35E26E29" w14:textId="77777777">
            <w:pPr>
              <w:ind w:left="734"/>
              <w:rPr>
                <w:sz w:val="20"/>
                <w:szCs w:val="20"/>
              </w:rPr>
            </w:pPr>
            <w:r w:rsidRPr="002E4E14">
              <w:rPr>
                <w:sz w:val="20"/>
                <w:szCs w:val="20"/>
              </w:rPr>
              <w:t>EDSS 685</w:t>
            </w:r>
          </w:p>
          <w:p w:rsidRPr="002E4E14" w:rsidR="00756091" w:rsidP="009B6086" w:rsidRDefault="00756091" w14:paraId="2CA2AFB4" w14:textId="77777777">
            <w:pPr>
              <w:ind w:left="734"/>
              <w:rPr>
                <w:sz w:val="20"/>
                <w:szCs w:val="20"/>
              </w:rPr>
            </w:pPr>
          </w:p>
        </w:tc>
      </w:tr>
      <w:tr w:rsidRPr="00500ABA" w:rsidR="00756091" w:rsidTr="4FC61CCE" w14:paraId="4FFCC8A7" w14:textId="77777777">
        <w:trPr>
          <w:trHeight w:val="300"/>
        </w:trPr>
        <w:tc>
          <w:tcPr>
            <w:tcW w:w="7635" w:type="dxa"/>
            <w:tcMar/>
          </w:tcPr>
          <w:p w:rsidRPr="003A2D40" w:rsidR="00756091" w:rsidP="00C80C85" w:rsidRDefault="00756091" w14:paraId="70A49DEA" w14:textId="245D4EAF">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Mental and Behavioral Health Services and Interventions:</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p w:rsidRPr="003A2D40" w:rsidR="00756091" w:rsidP="00C80C85" w:rsidRDefault="00756091" w14:paraId="764B0647" w14:textId="77777777">
            <w:pPr>
              <w:rPr>
                <w:rFonts w:ascii="Times New Roman" w:hAnsi="Times New Roman" w:cs="Times New Roman"/>
                <w:color w:val="000000"/>
                <w:sz w:val="20"/>
                <w:szCs w:val="20"/>
              </w:rPr>
            </w:pPr>
          </w:p>
        </w:tc>
        <w:tc>
          <w:tcPr>
            <w:tcW w:w="2700" w:type="dxa"/>
            <w:tcMar/>
          </w:tcPr>
          <w:p w:rsidRPr="002E4E14" w:rsidR="002B3EA9" w:rsidP="009B6086" w:rsidRDefault="002B3EA9" w14:paraId="63AB3B8C" w14:textId="77777777">
            <w:pPr>
              <w:ind w:left="734"/>
              <w:rPr>
                <w:sz w:val="20"/>
                <w:szCs w:val="20"/>
              </w:rPr>
            </w:pPr>
            <w:r w:rsidRPr="002E4E14">
              <w:rPr>
                <w:sz w:val="20"/>
                <w:szCs w:val="20"/>
              </w:rPr>
              <w:t>EDCE 587</w:t>
            </w:r>
          </w:p>
          <w:p w:rsidRPr="002E4E14" w:rsidR="002B3EA9" w:rsidP="009B6086" w:rsidRDefault="002B3EA9" w14:paraId="3B1847BF" w14:textId="77777777">
            <w:pPr>
              <w:ind w:left="734"/>
              <w:rPr>
                <w:sz w:val="20"/>
                <w:szCs w:val="20"/>
              </w:rPr>
            </w:pPr>
            <w:r w:rsidRPr="002E4E14">
              <w:rPr>
                <w:sz w:val="20"/>
                <w:szCs w:val="20"/>
              </w:rPr>
              <w:t>EDCE 639</w:t>
            </w:r>
          </w:p>
          <w:p w:rsidRPr="002E4E14" w:rsidR="002B3EA9" w:rsidP="009B6086" w:rsidRDefault="002B3EA9" w14:paraId="2D8534B8" w14:textId="77777777">
            <w:pPr>
              <w:ind w:left="734"/>
              <w:rPr>
                <w:sz w:val="20"/>
                <w:szCs w:val="20"/>
              </w:rPr>
            </w:pPr>
            <w:r w:rsidRPr="002E4E14">
              <w:rPr>
                <w:sz w:val="20"/>
                <w:szCs w:val="20"/>
              </w:rPr>
              <w:t>EDSS 601</w:t>
            </w:r>
          </w:p>
          <w:p w:rsidRPr="002E4E14" w:rsidR="00756091" w:rsidP="009B6086" w:rsidRDefault="002B3EA9" w14:paraId="5E828387" w14:textId="6A443183">
            <w:pPr>
              <w:ind w:left="734"/>
              <w:rPr>
                <w:sz w:val="20"/>
                <w:szCs w:val="20"/>
              </w:rPr>
            </w:pPr>
            <w:r w:rsidRPr="002E4E14">
              <w:rPr>
                <w:sz w:val="20"/>
                <w:szCs w:val="20"/>
              </w:rPr>
              <w:t>EDSS 650</w:t>
            </w:r>
          </w:p>
        </w:tc>
      </w:tr>
      <w:tr w:rsidRPr="00500ABA" w:rsidR="00756091" w:rsidTr="4FC61CCE" w14:paraId="33238720" w14:textId="77777777">
        <w:trPr>
          <w:trHeight w:val="300"/>
        </w:trPr>
        <w:tc>
          <w:tcPr>
            <w:tcW w:w="7635" w:type="dxa"/>
            <w:tcMar/>
          </w:tcPr>
          <w:p w:rsidRPr="003A2D40" w:rsidR="00756091" w:rsidP="00C80C85" w:rsidRDefault="00756091" w14:paraId="25479DE7" w14:textId="29E5C77B">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School-Wide Practices to Promote Learning:</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p w:rsidRPr="003A2D40" w:rsidR="00756091" w:rsidP="00C80C85" w:rsidRDefault="00756091" w14:paraId="4781694F" w14:textId="77777777">
            <w:pPr>
              <w:rPr>
                <w:rFonts w:ascii="Times New Roman" w:hAnsi="Times New Roman" w:cs="Times New Roman"/>
                <w:color w:val="000000"/>
                <w:sz w:val="20"/>
                <w:szCs w:val="20"/>
              </w:rPr>
            </w:pPr>
          </w:p>
        </w:tc>
        <w:tc>
          <w:tcPr>
            <w:tcW w:w="2700" w:type="dxa"/>
            <w:tcMar/>
          </w:tcPr>
          <w:p w:rsidRPr="002E4E14" w:rsidR="002B3EA9" w:rsidP="009B6086" w:rsidRDefault="002B3EA9" w14:paraId="572CA397" w14:textId="77777777">
            <w:pPr>
              <w:ind w:left="734"/>
              <w:rPr>
                <w:sz w:val="20"/>
                <w:szCs w:val="20"/>
              </w:rPr>
            </w:pPr>
            <w:r w:rsidRPr="002E4E14">
              <w:rPr>
                <w:sz w:val="20"/>
                <w:szCs w:val="20"/>
              </w:rPr>
              <w:t>EDLA 641</w:t>
            </w:r>
          </w:p>
          <w:p w:rsidRPr="002E4E14" w:rsidR="002B3EA9" w:rsidP="009B6086" w:rsidRDefault="002B3EA9" w14:paraId="668CB883" w14:textId="77777777">
            <w:pPr>
              <w:ind w:left="734"/>
              <w:rPr>
                <w:sz w:val="20"/>
                <w:szCs w:val="20"/>
              </w:rPr>
            </w:pPr>
            <w:r w:rsidRPr="002E4E14">
              <w:rPr>
                <w:sz w:val="20"/>
                <w:szCs w:val="20"/>
              </w:rPr>
              <w:t>EDSS 655</w:t>
            </w:r>
          </w:p>
          <w:p w:rsidRPr="002E4E14" w:rsidR="002B3EA9" w:rsidP="009B6086" w:rsidRDefault="002B3EA9" w14:paraId="3F8F5F91" w14:textId="77777777">
            <w:pPr>
              <w:ind w:left="734"/>
              <w:rPr>
                <w:sz w:val="20"/>
                <w:szCs w:val="20"/>
              </w:rPr>
            </w:pPr>
            <w:r w:rsidRPr="002E4E14">
              <w:rPr>
                <w:sz w:val="20"/>
                <w:szCs w:val="20"/>
              </w:rPr>
              <w:t>EDSS 660</w:t>
            </w:r>
          </w:p>
          <w:p w:rsidRPr="002E4E14" w:rsidR="00756091" w:rsidP="009B6086" w:rsidRDefault="00756091" w14:paraId="5E85192C" w14:textId="77777777">
            <w:pPr>
              <w:ind w:left="734"/>
              <w:rPr>
                <w:sz w:val="20"/>
                <w:szCs w:val="20"/>
              </w:rPr>
            </w:pPr>
          </w:p>
        </w:tc>
      </w:tr>
      <w:tr w:rsidRPr="00500ABA" w:rsidR="00756091" w:rsidTr="4FC61CCE" w14:paraId="2ABAF3EA" w14:textId="77777777">
        <w:trPr>
          <w:trHeight w:val="530"/>
        </w:trPr>
        <w:tc>
          <w:tcPr>
            <w:tcW w:w="7635" w:type="dxa"/>
            <w:tcMar/>
          </w:tcPr>
          <w:p w:rsidRPr="003A2D40" w:rsidR="00756091" w:rsidP="00C80C85" w:rsidRDefault="00756091" w14:paraId="128C2FDD" w14:textId="24696AA6">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Services to Promote Safe and Supportive Schools:</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 xml:space="preserve">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w:t>
            </w:r>
            <w:r w:rsidRPr="003A2D40">
              <w:rPr>
                <w:rFonts w:ascii="Times New Roman" w:hAnsi="Times New Roman" w:cs="Times New Roman"/>
                <w:color w:val="000000"/>
                <w:sz w:val="20"/>
                <w:szCs w:val="20"/>
              </w:rPr>
              <w:t>and psychological and physical safety and implement effective crisis prevention, protection, mitigation, response, and recovery.</w:t>
            </w:r>
          </w:p>
        </w:tc>
        <w:tc>
          <w:tcPr>
            <w:tcW w:w="2700" w:type="dxa"/>
            <w:tcMar/>
          </w:tcPr>
          <w:p w:rsidRPr="002E4E14" w:rsidR="002B3EA9" w:rsidP="009B6086" w:rsidRDefault="002B3EA9" w14:paraId="5137A9F6" w14:textId="77777777">
            <w:pPr>
              <w:ind w:left="734"/>
              <w:rPr>
                <w:sz w:val="20"/>
                <w:szCs w:val="20"/>
              </w:rPr>
            </w:pPr>
            <w:r w:rsidRPr="002E4E14">
              <w:rPr>
                <w:sz w:val="20"/>
                <w:szCs w:val="20"/>
              </w:rPr>
              <w:t>EDCE 627</w:t>
            </w:r>
          </w:p>
          <w:p w:rsidRPr="002E4E14" w:rsidR="002B3EA9" w:rsidP="009B6086" w:rsidRDefault="002B3EA9" w14:paraId="5F80282F" w14:textId="77777777">
            <w:pPr>
              <w:ind w:left="734"/>
              <w:rPr>
                <w:sz w:val="20"/>
                <w:szCs w:val="20"/>
              </w:rPr>
            </w:pPr>
            <w:r w:rsidRPr="002E4E14">
              <w:rPr>
                <w:sz w:val="20"/>
                <w:szCs w:val="20"/>
              </w:rPr>
              <w:t>EDSS 512</w:t>
            </w:r>
          </w:p>
          <w:p w:rsidRPr="002E4E14" w:rsidR="002B3EA9" w:rsidP="009B6086" w:rsidRDefault="002B3EA9" w14:paraId="52927E39" w14:textId="77777777">
            <w:pPr>
              <w:ind w:left="734"/>
              <w:rPr>
                <w:sz w:val="20"/>
                <w:szCs w:val="20"/>
              </w:rPr>
            </w:pPr>
            <w:r w:rsidRPr="002E4E14">
              <w:rPr>
                <w:sz w:val="20"/>
                <w:szCs w:val="20"/>
              </w:rPr>
              <w:t>EDSS 655</w:t>
            </w:r>
          </w:p>
          <w:p w:rsidRPr="002E4E14" w:rsidR="00756091" w:rsidP="009B6086" w:rsidRDefault="00756091" w14:paraId="5954F153" w14:textId="77777777">
            <w:pPr>
              <w:ind w:left="734"/>
              <w:rPr>
                <w:sz w:val="20"/>
                <w:szCs w:val="20"/>
              </w:rPr>
            </w:pPr>
          </w:p>
        </w:tc>
      </w:tr>
      <w:tr w:rsidRPr="00500ABA" w:rsidR="00756091" w:rsidTr="4FC61CCE" w14:paraId="2751AE0A" w14:textId="77777777">
        <w:trPr>
          <w:trHeight w:val="300"/>
        </w:trPr>
        <w:tc>
          <w:tcPr>
            <w:tcW w:w="7635" w:type="dxa"/>
            <w:tcMar/>
          </w:tcPr>
          <w:p w:rsidRPr="003A2D40" w:rsidR="00756091" w:rsidRDefault="00756091" w14:paraId="6B1227C7" w14:textId="69BC9913">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Family, School, and Community Collaboration:</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p w:rsidRPr="003A2D40" w:rsidR="00756091" w:rsidRDefault="00756091" w14:paraId="328CF674" w14:textId="77777777">
            <w:pPr>
              <w:rPr>
                <w:rFonts w:ascii="Times New Roman" w:hAnsi="Times New Roman" w:cs="Times New Roman"/>
                <w:color w:val="000000"/>
                <w:sz w:val="20"/>
                <w:szCs w:val="20"/>
              </w:rPr>
            </w:pPr>
          </w:p>
        </w:tc>
        <w:tc>
          <w:tcPr>
            <w:tcW w:w="2700" w:type="dxa"/>
            <w:tcMar/>
          </w:tcPr>
          <w:p w:rsidRPr="002E4E14" w:rsidR="002B3EA9" w:rsidP="009B6086" w:rsidRDefault="002B3EA9" w14:paraId="334741CC" w14:textId="77777777">
            <w:pPr>
              <w:widowControl w:val="0"/>
              <w:ind w:left="734"/>
              <w:rPr>
                <w:sz w:val="20"/>
                <w:szCs w:val="20"/>
              </w:rPr>
            </w:pPr>
            <w:r w:rsidRPr="002E4E14">
              <w:rPr>
                <w:sz w:val="20"/>
                <w:szCs w:val="20"/>
              </w:rPr>
              <w:t>EDCE 588</w:t>
            </w:r>
          </w:p>
          <w:p w:rsidRPr="002E4E14" w:rsidR="002B3EA9" w:rsidP="009B6086" w:rsidRDefault="002B3EA9" w14:paraId="4FB3FA1D" w14:textId="77777777">
            <w:pPr>
              <w:widowControl w:val="0"/>
              <w:ind w:left="734"/>
              <w:rPr>
                <w:sz w:val="20"/>
                <w:szCs w:val="20"/>
              </w:rPr>
            </w:pPr>
            <w:r w:rsidRPr="002E4E14">
              <w:rPr>
                <w:sz w:val="20"/>
                <w:szCs w:val="20"/>
              </w:rPr>
              <w:t>EDLA 641</w:t>
            </w:r>
          </w:p>
          <w:p w:rsidRPr="002E4E14" w:rsidR="002B3EA9" w:rsidP="009B6086" w:rsidRDefault="002B3EA9" w14:paraId="468EFD8E" w14:textId="77777777">
            <w:pPr>
              <w:widowControl w:val="0"/>
              <w:ind w:left="734"/>
              <w:rPr>
                <w:sz w:val="20"/>
                <w:szCs w:val="20"/>
              </w:rPr>
            </w:pPr>
            <w:r w:rsidRPr="002E4E14">
              <w:rPr>
                <w:sz w:val="20"/>
                <w:szCs w:val="20"/>
              </w:rPr>
              <w:t>EDSS 660</w:t>
            </w:r>
          </w:p>
          <w:p w:rsidRPr="002E4E14" w:rsidR="00756091" w:rsidP="009B6086" w:rsidRDefault="00756091" w14:paraId="30722DBE" w14:textId="77777777">
            <w:pPr>
              <w:widowControl w:val="0"/>
              <w:ind w:left="734"/>
              <w:rPr>
                <w:sz w:val="20"/>
                <w:szCs w:val="20"/>
              </w:rPr>
            </w:pPr>
          </w:p>
        </w:tc>
      </w:tr>
      <w:tr w:rsidRPr="00500ABA" w:rsidR="00756091" w:rsidTr="4FC61CCE" w14:paraId="7B34ED8C" w14:textId="77777777">
        <w:trPr>
          <w:trHeight w:val="300"/>
        </w:trPr>
        <w:tc>
          <w:tcPr>
            <w:tcW w:w="7635" w:type="dxa"/>
            <w:tcMar/>
          </w:tcPr>
          <w:p w:rsidRPr="003A2D40" w:rsidR="00756091" w:rsidP="00C80C85" w:rsidRDefault="00756091" w14:paraId="359B2562" w14:textId="091EA008">
            <w:pPr>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Equitable Practices for Diverse Student Populations:</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have knowledge of, and inherent respect for, individual differences, abilities, disabilities, and other diverse characteristics and the effects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p w:rsidRPr="003A2D40" w:rsidR="00756091" w:rsidP="00C80C85" w:rsidRDefault="00756091" w14:paraId="1BF5F02E" w14:textId="77777777">
            <w:pPr>
              <w:rPr>
                <w:rFonts w:ascii="Times New Roman" w:hAnsi="Times New Roman" w:cs="Times New Roman"/>
                <w:color w:val="000000"/>
                <w:sz w:val="20"/>
                <w:szCs w:val="20"/>
              </w:rPr>
            </w:pPr>
          </w:p>
        </w:tc>
        <w:tc>
          <w:tcPr>
            <w:tcW w:w="2700" w:type="dxa"/>
            <w:tcMar/>
          </w:tcPr>
          <w:p w:rsidRPr="002E4E14" w:rsidR="002B3EA9" w:rsidP="009B6086" w:rsidRDefault="002B3EA9" w14:paraId="5625112A" w14:textId="77777777">
            <w:pPr>
              <w:ind w:left="734"/>
              <w:rPr>
                <w:sz w:val="20"/>
                <w:szCs w:val="20"/>
              </w:rPr>
            </w:pPr>
            <w:r w:rsidRPr="002E4E14">
              <w:rPr>
                <w:sz w:val="20"/>
                <w:szCs w:val="20"/>
              </w:rPr>
              <w:t>EDCE 588</w:t>
            </w:r>
          </w:p>
          <w:p w:rsidRPr="002E4E14" w:rsidR="002B3EA9" w:rsidP="009B6086" w:rsidRDefault="002B3EA9" w14:paraId="67105817" w14:textId="77777777">
            <w:pPr>
              <w:ind w:left="734"/>
              <w:rPr>
                <w:sz w:val="20"/>
                <w:szCs w:val="20"/>
              </w:rPr>
            </w:pPr>
            <w:r w:rsidRPr="002E4E14">
              <w:rPr>
                <w:sz w:val="20"/>
                <w:szCs w:val="20"/>
              </w:rPr>
              <w:t>EDLA 626</w:t>
            </w:r>
          </w:p>
          <w:p w:rsidRPr="002E4E14" w:rsidR="002B3EA9" w:rsidP="009B6086" w:rsidRDefault="002B3EA9" w14:paraId="79105068" w14:textId="77777777">
            <w:pPr>
              <w:ind w:left="734"/>
              <w:rPr>
                <w:sz w:val="20"/>
                <w:szCs w:val="20"/>
              </w:rPr>
            </w:pPr>
            <w:r w:rsidRPr="002E4E14">
              <w:rPr>
                <w:sz w:val="20"/>
                <w:szCs w:val="20"/>
              </w:rPr>
              <w:t>EDSS 601</w:t>
            </w:r>
          </w:p>
          <w:p w:rsidRPr="002E4E14" w:rsidR="00756091" w:rsidP="009B6086" w:rsidRDefault="00756091" w14:paraId="0F16DD50" w14:textId="77777777">
            <w:pPr>
              <w:ind w:left="734"/>
              <w:rPr>
                <w:sz w:val="20"/>
                <w:szCs w:val="20"/>
              </w:rPr>
            </w:pPr>
          </w:p>
        </w:tc>
      </w:tr>
      <w:tr w:rsidRPr="00500ABA" w:rsidR="00756091" w:rsidTr="4FC61CCE" w14:paraId="526B40AE" w14:textId="77777777">
        <w:trPr>
          <w:trHeight w:val="300"/>
        </w:trPr>
        <w:tc>
          <w:tcPr>
            <w:tcW w:w="7635" w:type="dxa"/>
            <w:tcMar/>
          </w:tcPr>
          <w:p w:rsidRPr="003A2D40" w:rsidR="00756091" w:rsidP="00756091" w:rsidRDefault="00756091" w14:paraId="7BBB1CBE" w14:textId="208DB8B0">
            <w:pPr>
              <w:tabs>
                <w:tab w:val="left" w:pos="360"/>
              </w:tabs>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Research and Evidence-Based Practice:</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p w:rsidRPr="003A2D40" w:rsidR="00756091" w:rsidP="00C80C85" w:rsidRDefault="00756091" w14:paraId="544AADD7" w14:textId="77777777">
            <w:pPr>
              <w:rPr>
                <w:rFonts w:ascii="Times New Roman" w:hAnsi="Times New Roman" w:cs="Times New Roman"/>
                <w:color w:val="000000"/>
                <w:sz w:val="20"/>
                <w:szCs w:val="20"/>
              </w:rPr>
            </w:pPr>
          </w:p>
        </w:tc>
        <w:tc>
          <w:tcPr>
            <w:tcW w:w="2700" w:type="dxa"/>
            <w:tcMar/>
          </w:tcPr>
          <w:p w:rsidRPr="002E4E14" w:rsidR="00756091" w:rsidP="009B6086" w:rsidRDefault="00756091" w14:paraId="12596A95" w14:textId="77777777">
            <w:pPr>
              <w:ind w:left="734"/>
              <w:rPr>
                <w:sz w:val="20"/>
                <w:szCs w:val="20"/>
              </w:rPr>
            </w:pPr>
            <w:r w:rsidRPr="002E4E14">
              <w:rPr>
                <w:sz w:val="20"/>
                <w:szCs w:val="20"/>
              </w:rPr>
              <w:t>EDSS 615</w:t>
            </w:r>
          </w:p>
          <w:p w:rsidRPr="002E4E14" w:rsidR="00756091" w:rsidP="009B6086" w:rsidRDefault="00756091" w14:paraId="0B5AA0D6" w14:textId="77777777">
            <w:pPr>
              <w:ind w:left="734"/>
              <w:rPr>
                <w:sz w:val="20"/>
                <w:szCs w:val="20"/>
              </w:rPr>
            </w:pPr>
            <w:r w:rsidRPr="002E4E14">
              <w:rPr>
                <w:sz w:val="20"/>
                <w:szCs w:val="20"/>
              </w:rPr>
              <w:t>EDSS 650</w:t>
            </w:r>
          </w:p>
          <w:p w:rsidRPr="002E4E14" w:rsidR="00756091" w:rsidP="009B6086" w:rsidRDefault="00756091" w14:paraId="2ED8E8E4" w14:textId="77777777">
            <w:pPr>
              <w:ind w:left="734"/>
              <w:rPr>
                <w:sz w:val="20"/>
                <w:szCs w:val="20"/>
              </w:rPr>
            </w:pPr>
            <w:r w:rsidRPr="002E4E14">
              <w:rPr>
                <w:sz w:val="20"/>
                <w:szCs w:val="20"/>
              </w:rPr>
              <w:t>EDSS 697</w:t>
            </w:r>
          </w:p>
        </w:tc>
      </w:tr>
      <w:tr w:rsidRPr="00500ABA" w:rsidR="00756091" w:rsidTr="4FC61CCE" w14:paraId="6220F4B8" w14:textId="77777777">
        <w:trPr>
          <w:trHeight w:val="300"/>
        </w:trPr>
        <w:tc>
          <w:tcPr>
            <w:tcW w:w="7635" w:type="dxa"/>
            <w:tcMar/>
          </w:tcPr>
          <w:p w:rsidRPr="003A2D40" w:rsidR="00756091" w:rsidP="00756091" w:rsidRDefault="00756091" w14:paraId="15C3AC70" w14:textId="74330628">
            <w:pPr>
              <w:tabs>
                <w:tab w:val="left" w:pos="360"/>
              </w:tabs>
              <w:rPr>
                <w:rFonts w:ascii="Times New Roman" w:hAnsi="Times New Roman" w:cs="Times New Roman"/>
                <w:color w:val="000000"/>
                <w:sz w:val="20"/>
                <w:szCs w:val="20"/>
              </w:rPr>
            </w:pPr>
            <w:r w:rsidRPr="00756091">
              <w:rPr>
                <w:rFonts w:ascii="Times New Roman" w:hAnsi="Times New Roman" w:cs="Times New Roman"/>
                <w:b/>
                <w:bCs/>
                <w:color w:val="000000"/>
                <w:sz w:val="20"/>
                <w:szCs w:val="20"/>
              </w:rPr>
              <w:t>Legal, Ethical, and Professional Practice:</w:t>
            </w:r>
            <w:r>
              <w:rPr>
                <w:rFonts w:ascii="Times New Roman" w:hAnsi="Times New Roman" w:cs="Times New Roman"/>
                <w:color w:val="000000"/>
                <w:sz w:val="20"/>
                <w:szCs w:val="20"/>
              </w:rPr>
              <w:t xml:space="preserve"> </w:t>
            </w:r>
            <w:r w:rsidRPr="003A2D40">
              <w:rPr>
                <w:rFonts w:ascii="Times New Roman" w:hAnsi="Times New Roman" w:cs="Times New Roman"/>
                <w:color w:val="000000"/>
                <w:sz w:val="20"/>
                <w:szCs w:val="20"/>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 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p>
          <w:p w:rsidRPr="003A2D40" w:rsidR="00756091" w:rsidRDefault="00756091" w14:paraId="0EBB001C" w14:textId="77777777">
            <w:pPr>
              <w:rPr>
                <w:rFonts w:ascii="Times New Roman" w:hAnsi="Times New Roman" w:cs="Times New Roman"/>
                <w:color w:val="000000"/>
                <w:sz w:val="20"/>
                <w:szCs w:val="20"/>
              </w:rPr>
            </w:pPr>
          </w:p>
        </w:tc>
        <w:tc>
          <w:tcPr>
            <w:tcW w:w="2700" w:type="dxa"/>
            <w:tcMar/>
          </w:tcPr>
          <w:p w:rsidRPr="002E4E14" w:rsidR="00756091" w:rsidP="009B6086" w:rsidRDefault="00756091" w14:paraId="12564044" w14:textId="77777777">
            <w:pPr>
              <w:ind w:left="734"/>
              <w:rPr>
                <w:sz w:val="20"/>
                <w:szCs w:val="20"/>
              </w:rPr>
            </w:pPr>
            <w:r w:rsidRPr="002E4E14">
              <w:rPr>
                <w:sz w:val="20"/>
                <w:szCs w:val="20"/>
              </w:rPr>
              <w:t>EDSS 540</w:t>
            </w:r>
          </w:p>
          <w:p w:rsidRPr="002E4E14" w:rsidR="00756091" w:rsidP="009B6086" w:rsidRDefault="00756091" w14:paraId="11EC19EB" w14:textId="0D5AE827">
            <w:pPr>
              <w:ind w:left="734"/>
              <w:rPr>
                <w:sz w:val="20"/>
                <w:szCs w:val="20"/>
              </w:rPr>
            </w:pPr>
            <w:r w:rsidRPr="002E4E14">
              <w:rPr>
                <w:sz w:val="20"/>
                <w:szCs w:val="20"/>
              </w:rPr>
              <w:t>EDSS 610</w:t>
            </w:r>
          </w:p>
          <w:p w:rsidRPr="002E4E14" w:rsidR="00756091" w:rsidP="009B6086" w:rsidRDefault="00756091" w14:paraId="29AAFC1A" w14:textId="77777777">
            <w:pPr>
              <w:ind w:left="734"/>
              <w:rPr>
                <w:sz w:val="20"/>
                <w:szCs w:val="20"/>
              </w:rPr>
            </w:pPr>
            <w:r w:rsidRPr="002E4E14">
              <w:rPr>
                <w:sz w:val="20"/>
                <w:szCs w:val="20"/>
              </w:rPr>
              <w:t>EDSS 690</w:t>
            </w:r>
          </w:p>
          <w:p w:rsidRPr="002E4E14" w:rsidR="00756091" w:rsidP="009B6086" w:rsidRDefault="00756091" w14:paraId="1F963FF9" w14:textId="77777777">
            <w:pPr>
              <w:ind w:left="734"/>
              <w:rPr>
                <w:sz w:val="20"/>
                <w:szCs w:val="20"/>
              </w:rPr>
            </w:pPr>
          </w:p>
        </w:tc>
      </w:tr>
    </w:tbl>
    <w:p w:rsidR="00A71F7E" w:rsidP="006E1429" w:rsidRDefault="00A71F7E" w14:paraId="255918B4" w14:textId="77777777">
      <w:pPr>
        <w:widowControl w:val="0"/>
        <w:jc w:val="center"/>
        <w:rPr>
          <w:b/>
        </w:rPr>
      </w:pPr>
    </w:p>
    <w:p w:rsidR="00E73FF0" w:rsidRDefault="00E73FF0" w14:paraId="7A23D405" w14:textId="77777777">
      <w:pPr>
        <w:rPr>
          <w:b/>
        </w:rPr>
      </w:pPr>
      <w:r>
        <w:rPr>
          <w:b/>
        </w:rPr>
        <w:br w:type="page"/>
      </w:r>
    </w:p>
    <w:p w:rsidR="008258F5" w:rsidP="00F15BB2" w:rsidRDefault="008258F5" w14:paraId="09C8C469" w14:textId="27EB945F">
      <w:pPr>
        <w:widowControl w:val="0"/>
        <w:ind w:left="-360"/>
        <w:jc w:val="center"/>
        <w:rPr>
          <w:b/>
        </w:rPr>
      </w:pPr>
      <w:r>
        <w:rPr>
          <w:b/>
        </w:rPr>
        <w:t xml:space="preserve">Course Alignment with </w:t>
      </w:r>
      <w:r w:rsidR="00FA1617">
        <w:rPr>
          <w:b/>
        </w:rPr>
        <w:t>APA Profession</w:t>
      </w:r>
      <w:r w:rsidR="004B6696">
        <w:rPr>
          <w:b/>
        </w:rPr>
        <w:t xml:space="preserve"> W</w:t>
      </w:r>
      <w:r w:rsidR="00FA1617">
        <w:rPr>
          <w:b/>
        </w:rPr>
        <w:t>ide Competencies</w:t>
      </w:r>
    </w:p>
    <w:p w:rsidR="00FA1617" w:rsidP="008258F5" w:rsidRDefault="00FA1617" w14:paraId="2A7B4D30" w14:textId="77777777">
      <w:pPr>
        <w:widowControl w:val="0"/>
        <w:rPr>
          <w:b/>
        </w:rPr>
      </w:pPr>
    </w:p>
    <w:tbl>
      <w:tblPr>
        <w:tblStyle w:val="18"/>
        <w:tblW w:w="10320"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80" w:firstRow="0" w:lastRow="0" w:firstColumn="1" w:lastColumn="0" w:noHBand="0" w:noVBand="1"/>
      </w:tblPr>
      <w:tblGrid>
        <w:gridCol w:w="7545"/>
        <w:gridCol w:w="2775"/>
      </w:tblGrid>
      <w:tr w:rsidRPr="00500ABA" w:rsidR="00FA1617" w:rsidTr="4FC61CCE" w14:paraId="19FFCAFD" w14:textId="77777777">
        <w:trPr>
          <w:trHeight w:val="540"/>
        </w:trPr>
        <w:tc>
          <w:tcPr>
            <w:tcW w:w="7545" w:type="dxa"/>
            <w:shd w:val="clear" w:color="auto" w:fill="D9D9D9" w:themeFill="background1" w:themeFillShade="D9"/>
            <w:tcMar/>
            <w:vAlign w:val="center"/>
          </w:tcPr>
          <w:p w:rsidRPr="00500ABA" w:rsidR="00FA1617" w:rsidP="00912E0D" w:rsidRDefault="00F15BB2" w14:paraId="6CD4E71E" w14:textId="39B62FC5">
            <w:pPr>
              <w:jc w:val="center"/>
              <w:rPr>
                <w:b/>
                <w:sz w:val="20"/>
                <w:szCs w:val="20"/>
              </w:rPr>
            </w:pPr>
            <w:r>
              <w:rPr>
                <w:rFonts w:ascii="Times New Roman" w:hAnsi="Times New Roman" w:cs="Times New Roman"/>
                <w:b/>
                <w:sz w:val="20"/>
                <w:szCs w:val="20"/>
              </w:rPr>
              <w:t>Profession-wide Competency</w:t>
            </w:r>
          </w:p>
        </w:tc>
        <w:tc>
          <w:tcPr>
            <w:tcW w:w="2775" w:type="dxa"/>
            <w:shd w:val="clear" w:color="auto" w:fill="D9D9D9" w:themeFill="background1" w:themeFillShade="D9"/>
            <w:tcMar/>
            <w:vAlign w:val="center"/>
          </w:tcPr>
          <w:p w:rsidRPr="005F7A96" w:rsidR="00FA1617" w:rsidP="4FC61CCE" w:rsidRDefault="00FA1617" w14:paraId="02C6A6F6" w14:textId="31BC0E97" w14:noSpellErr="1">
            <w:pPr>
              <w:ind w:left="-90"/>
              <w:jc w:val="center"/>
              <w:rPr>
                <w:b w:val="1"/>
                <w:bCs w:val="1"/>
                <w:sz w:val="20"/>
                <w:szCs w:val="20"/>
              </w:rPr>
            </w:pPr>
            <w:r w:rsidRPr="4FC61CCE" w:rsidR="650CC452">
              <w:rPr>
                <w:b w:val="1"/>
                <w:bCs w:val="1"/>
                <w:sz w:val="20"/>
                <w:szCs w:val="20"/>
              </w:rPr>
              <w:t>Course</w:t>
            </w:r>
            <w:r w:rsidRPr="4FC61CCE" w:rsidR="03BA8F37">
              <w:rPr>
                <w:b w:val="1"/>
                <w:bCs w:val="1"/>
                <w:sz w:val="20"/>
                <w:szCs w:val="20"/>
              </w:rPr>
              <w:t xml:space="preserve"> Number</w:t>
            </w:r>
          </w:p>
        </w:tc>
      </w:tr>
      <w:tr w:rsidRPr="00500ABA" w:rsidR="00FA1617" w:rsidTr="4FC61CCE" w14:paraId="22BA6208" w14:textId="77777777">
        <w:tc>
          <w:tcPr>
            <w:tcW w:w="7545" w:type="dxa"/>
            <w:tcMar/>
          </w:tcPr>
          <w:p w:rsidRPr="00E73FF0" w:rsidR="002C11E3" w:rsidP="00912E0D" w:rsidRDefault="00FD6372" w14:paraId="4F063370" w14:textId="77777777">
            <w:pPr>
              <w:rPr>
                <w:i/>
                <w:iCs/>
                <w:sz w:val="20"/>
                <w:szCs w:val="20"/>
              </w:rPr>
            </w:pPr>
            <w:r w:rsidRPr="00E73FF0">
              <w:rPr>
                <w:i/>
                <w:iCs/>
                <w:sz w:val="20"/>
                <w:szCs w:val="20"/>
              </w:rPr>
              <w:t>(</w:t>
            </w:r>
            <w:proofErr w:type="spellStart"/>
            <w:r w:rsidRPr="00E73FF0">
              <w:rPr>
                <w:i/>
                <w:iCs/>
                <w:sz w:val="20"/>
                <w:szCs w:val="20"/>
              </w:rPr>
              <w:t>i</w:t>
            </w:r>
            <w:proofErr w:type="spellEnd"/>
            <w:r w:rsidRPr="00E73FF0">
              <w:rPr>
                <w:i/>
                <w:iCs/>
                <w:sz w:val="20"/>
                <w:szCs w:val="20"/>
              </w:rPr>
              <w:t>.) Research</w:t>
            </w:r>
          </w:p>
          <w:p w:rsidRPr="00E73FF0" w:rsidR="000B21CE" w:rsidP="004B6696" w:rsidRDefault="000B21CE" w14:paraId="7E921810" w14:textId="7034E3B5">
            <w:pPr>
              <w:pStyle w:val="ListParagraph"/>
              <w:numPr>
                <w:ilvl w:val="0"/>
                <w:numId w:val="41"/>
              </w:numPr>
              <w:rPr>
                <w:sz w:val="20"/>
                <w:szCs w:val="20"/>
              </w:rPr>
            </w:pPr>
            <w:r w:rsidRPr="00E73FF0">
              <w:rPr>
                <w:sz w:val="20"/>
                <w:szCs w:val="20"/>
              </w:rPr>
              <w:t>Demonstrate the substantially independent ability to conduct research or other scholarly activities that are of sufficient quality and rigor to have the potential to contribute to the scientific, psychological, or professional knowledge base.</w:t>
            </w:r>
          </w:p>
          <w:p w:rsidRPr="00E73FF0" w:rsidR="000B21CE" w:rsidP="004B6696" w:rsidRDefault="000B21CE" w14:paraId="436580E3" w14:textId="0F59FF93">
            <w:pPr>
              <w:pStyle w:val="ListParagraph"/>
              <w:numPr>
                <w:ilvl w:val="0"/>
                <w:numId w:val="41"/>
              </w:numPr>
              <w:rPr>
                <w:i/>
                <w:iCs/>
                <w:sz w:val="20"/>
                <w:szCs w:val="20"/>
              </w:rPr>
            </w:pPr>
            <w:r w:rsidRPr="00E73FF0">
              <w:rPr>
                <w:sz w:val="20"/>
                <w:szCs w:val="20"/>
              </w:rPr>
              <w:t>Critically evaluate and disseminate research or other scholarly activity via professional publication or presentation at the local (including the host institution), regional, or national level.</w:t>
            </w:r>
          </w:p>
        </w:tc>
        <w:tc>
          <w:tcPr>
            <w:tcW w:w="2775" w:type="dxa"/>
            <w:tcMar/>
          </w:tcPr>
          <w:p w:rsidRPr="005F7A96" w:rsidR="002B3EA9" w:rsidP="4FC61CCE" w:rsidRDefault="002B3EA9" w14:paraId="4D6875C5" w14:textId="77777777" w14:noSpellErr="1">
            <w:pPr>
              <w:widowControl w:val="0"/>
              <w:ind w:left="540"/>
              <w:rPr>
                <w:sz w:val="20"/>
                <w:szCs w:val="20"/>
              </w:rPr>
            </w:pPr>
            <w:r w:rsidRPr="4FC61CCE" w:rsidR="466DC6D2">
              <w:rPr>
                <w:sz w:val="20"/>
                <w:szCs w:val="20"/>
              </w:rPr>
              <w:t>EDSS 701</w:t>
            </w:r>
          </w:p>
          <w:p w:rsidRPr="005F7A96" w:rsidR="002B3EA9" w:rsidP="4FC61CCE" w:rsidRDefault="002B3EA9" w14:paraId="3B7AEC65" w14:textId="77777777" w14:noSpellErr="1">
            <w:pPr>
              <w:widowControl w:val="0"/>
              <w:ind w:left="540"/>
              <w:rPr>
                <w:sz w:val="20"/>
                <w:szCs w:val="20"/>
              </w:rPr>
            </w:pPr>
            <w:r w:rsidRPr="4FC61CCE" w:rsidR="466DC6D2">
              <w:rPr>
                <w:sz w:val="20"/>
                <w:szCs w:val="20"/>
              </w:rPr>
              <w:t>EDSS 715</w:t>
            </w:r>
          </w:p>
          <w:p w:rsidRPr="005F7A96" w:rsidR="002B3EA9" w:rsidP="4FC61CCE" w:rsidRDefault="002B3EA9" w14:paraId="75CBB2C2" w14:textId="77777777" w14:noSpellErr="1">
            <w:pPr>
              <w:widowControl w:val="0"/>
              <w:ind w:left="540"/>
              <w:rPr>
                <w:sz w:val="20"/>
                <w:szCs w:val="20"/>
              </w:rPr>
            </w:pPr>
            <w:r w:rsidRPr="4FC61CCE" w:rsidR="466DC6D2">
              <w:rPr>
                <w:sz w:val="20"/>
                <w:szCs w:val="20"/>
              </w:rPr>
              <w:t>EDSS 722</w:t>
            </w:r>
          </w:p>
          <w:p w:rsidRPr="005F7A96" w:rsidR="002B3EA9" w:rsidP="4FC61CCE" w:rsidRDefault="002B3EA9" w14:paraId="2295B50A" w14:textId="77777777" w14:noSpellErr="1">
            <w:pPr>
              <w:widowControl w:val="0"/>
              <w:ind w:left="540"/>
              <w:rPr>
                <w:sz w:val="20"/>
                <w:szCs w:val="20"/>
              </w:rPr>
            </w:pPr>
            <w:r w:rsidRPr="4FC61CCE" w:rsidR="466DC6D2">
              <w:rPr>
                <w:sz w:val="20"/>
                <w:szCs w:val="20"/>
              </w:rPr>
              <w:t>EDSS 727A</w:t>
            </w:r>
          </w:p>
          <w:p w:rsidRPr="005F7A96" w:rsidR="002B3EA9" w:rsidP="4FC61CCE" w:rsidRDefault="002B3EA9" w14:paraId="644EFE26" w14:textId="77777777" w14:noSpellErr="1">
            <w:pPr>
              <w:widowControl w:val="0"/>
              <w:ind w:left="540"/>
              <w:rPr>
                <w:sz w:val="20"/>
                <w:szCs w:val="20"/>
              </w:rPr>
            </w:pPr>
            <w:r w:rsidRPr="4FC61CCE" w:rsidR="466DC6D2">
              <w:rPr>
                <w:sz w:val="20"/>
                <w:szCs w:val="20"/>
              </w:rPr>
              <w:t>EDSS 730</w:t>
            </w:r>
          </w:p>
          <w:p w:rsidRPr="005F7A96" w:rsidR="002B3EA9" w:rsidP="4FC61CCE" w:rsidRDefault="002B3EA9" w14:paraId="4578D684" w14:textId="77777777" w14:noSpellErr="1">
            <w:pPr>
              <w:widowControl w:val="0"/>
              <w:ind w:left="540"/>
              <w:rPr>
                <w:sz w:val="20"/>
                <w:szCs w:val="20"/>
              </w:rPr>
            </w:pPr>
            <w:r w:rsidRPr="4FC61CCE" w:rsidR="466DC6D2">
              <w:rPr>
                <w:sz w:val="20"/>
                <w:szCs w:val="20"/>
              </w:rPr>
              <w:t>EDSS 735</w:t>
            </w:r>
          </w:p>
          <w:p w:rsidRPr="005F7A96" w:rsidR="002B3EA9" w:rsidP="4FC61CCE" w:rsidRDefault="002B3EA9" w14:paraId="47CA5035" w14:textId="77777777" w14:noSpellErr="1">
            <w:pPr>
              <w:widowControl w:val="0"/>
              <w:ind w:left="540"/>
              <w:rPr>
                <w:sz w:val="20"/>
                <w:szCs w:val="20"/>
              </w:rPr>
            </w:pPr>
            <w:r w:rsidRPr="4FC61CCE" w:rsidR="466DC6D2">
              <w:rPr>
                <w:sz w:val="20"/>
                <w:szCs w:val="20"/>
              </w:rPr>
              <w:t>EDSS 745A</w:t>
            </w:r>
          </w:p>
          <w:p w:rsidRPr="005F7A96" w:rsidR="002B3EA9" w:rsidP="4FC61CCE" w:rsidRDefault="002B3EA9" w14:paraId="3773DB52" w14:textId="77777777" w14:noSpellErr="1">
            <w:pPr>
              <w:widowControl w:val="0"/>
              <w:ind w:left="540"/>
              <w:rPr>
                <w:sz w:val="20"/>
                <w:szCs w:val="20"/>
              </w:rPr>
            </w:pPr>
            <w:r w:rsidRPr="4FC61CCE" w:rsidR="466DC6D2">
              <w:rPr>
                <w:sz w:val="20"/>
                <w:szCs w:val="20"/>
              </w:rPr>
              <w:t>EDSS 745B</w:t>
            </w:r>
          </w:p>
          <w:p w:rsidRPr="005F7A96" w:rsidR="002B3EA9" w:rsidP="4FC61CCE" w:rsidRDefault="002B3EA9" w14:paraId="72B19900" w14:textId="77777777" w14:noSpellErr="1">
            <w:pPr>
              <w:widowControl w:val="0"/>
              <w:ind w:left="540"/>
              <w:rPr>
                <w:sz w:val="20"/>
                <w:szCs w:val="20"/>
              </w:rPr>
            </w:pPr>
            <w:r w:rsidRPr="4FC61CCE" w:rsidR="466DC6D2">
              <w:rPr>
                <w:sz w:val="20"/>
                <w:szCs w:val="20"/>
              </w:rPr>
              <w:t>EDSS 750</w:t>
            </w:r>
          </w:p>
          <w:p w:rsidRPr="005F7A96" w:rsidR="002B3EA9" w:rsidP="4FC61CCE" w:rsidRDefault="002B3EA9" w14:paraId="22478864" w14:textId="77777777" w14:noSpellErr="1">
            <w:pPr>
              <w:widowControl w:val="0"/>
              <w:ind w:left="540"/>
              <w:rPr>
                <w:sz w:val="20"/>
                <w:szCs w:val="20"/>
              </w:rPr>
            </w:pPr>
            <w:r w:rsidRPr="4FC61CCE" w:rsidR="466DC6D2">
              <w:rPr>
                <w:sz w:val="20"/>
                <w:szCs w:val="20"/>
              </w:rPr>
              <w:t>EDSS 755</w:t>
            </w:r>
          </w:p>
          <w:p w:rsidRPr="005F7A96" w:rsidR="002B3EA9" w:rsidP="4FC61CCE" w:rsidRDefault="002B3EA9" w14:paraId="2D4833AE" w14:textId="77777777" w14:noSpellErr="1">
            <w:pPr>
              <w:widowControl w:val="0"/>
              <w:ind w:left="540"/>
              <w:rPr>
                <w:sz w:val="20"/>
                <w:szCs w:val="20"/>
              </w:rPr>
            </w:pPr>
            <w:r w:rsidRPr="4FC61CCE" w:rsidR="466DC6D2">
              <w:rPr>
                <w:sz w:val="20"/>
                <w:szCs w:val="20"/>
              </w:rPr>
              <w:t>EDSS 770</w:t>
            </w:r>
          </w:p>
          <w:p w:rsidRPr="005F7A96" w:rsidR="002B3EA9" w:rsidP="4FC61CCE" w:rsidRDefault="002B3EA9" w14:paraId="45F35B66" w14:textId="77777777" w14:noSpellErr="1">
            <w:pPr>
              <w:widowControl w:val="0"/>
              <w:ind w:left="540"/>
              <w:rPr>
                <w:sz w:val="20"/>
                <w:szCs w:val="20"/>
              </w:rPr>
            </w:pPr>
            <w:r w:rsidRPr="4FC61CCE" w:rsidR="466DC6D2">
              <w:rPr>
                <w:sz w:val="20"/>
                <w:szCs w:val="20"/>
              </w:rPr>
              <w:t>EDSS 777</w:t>
            </w:r>
          </w:p>
          <w:p w:rsidRPr="005F7A96" w:rsidR="002B3EA9" w:rsidP="4FC61CCE" w:rsidRDefault="002B3EA9" w14:paraId="240632F2" w14:textId="77777777" w14:noSpellErr="1">
            <w:pPr>
              <w:widowControl w:val="0"/>
              <w:ind w:left="540"/>
              <w:rPr>
                <w:sz w:val="20"/>
                <w:szCs w:val="20"/>
              </w:rPr>
            </w:pPr>
            <w:r w:rsidRPr="4FC61CCE" w:rsidR="466DC6D2">
              <w:rPr>
                <w:sz w:val="20"/>
                <w:szCs w:val="20"/>
              </w:rPr>
              <w:t>EDSS 781</w:t>
            </w:r>
          </w:p>
          <w:p w:rsidRPr="005F7A96" w:rsidR="002B3EA9" w:rsidP="4FC61CCE" w:rsidRDefault="002B3EA9" w14:paraId="1CDD2E0E" w14:textId="77777777" w14:noSpellErr="1">
            <w:pPr>
              <w:widowControl w:val="0"/>
              <w:ind w:left="540"/>
              <w:rPr>
                <w:sz w:val="20"/>
                <w:szCs w:val="20"/>
              </w:rPr>
            </w:pPr>
            <w:r w:rsidRPr="4FC61CCE" w:rsidR="466DC6D2">
              <w:rPr>
                <w:sz w:val="20"/>
                <w:szCs w:val="20"/>
              </w:rPr>
              <w:t>EDSS 785</w:t>
            </w:r>
          </w:p>
          <w:p w:rsidRPr="005F7A96" w:rsidR="002B3EA9" w:rsidP="4FC61CCE" w:rsidRDefault="002B3EA9" w14:paraId="6C3C9524" w14:textId="77777777" w14:noSpellErr="1">
            <w:pPr>
              <w:widowControl w:val="0"/>
              <w:ind w:left="540"/>
              <w:rPr>
                <w:sz w:val="20"/>
                <w:szCs w:val="20"/>
              </w:rPr>
            </w:pPr>
            <w:r w:rsidRPr="4FC61CCE" w:rsidR="466DC6D2">
              <w:rPr>
                <w:sz w:val="20"/>
                <w:szCs w:val="20"/>
              </w:rPr>
              <w:t>EDSS 787</w:t>
            </w:r>
          </w:p>
          <w:p w:rsidRPr="005F7A96" w:rsidR="002B3EA9" w:rsidP="4FC61CCE" w:rsidRDefault="002B3EA9" w14:paraId="6B327FE9" w14:textId="77777777" w14:noSpellErr="1">
            <w:pPr>
              <w:widowControl w:val="0"/>
              <w:ind w:left="540"/>
              <w:rPr>
                <w:sz w:val="20"/>
                <w:szCs w:val="20"/>
              </w:rPr>
            </w:pPr>
            <w:r w:rsidRPr="4FC61CCE" w:rsidR="466DC6D2">
              <w:rPr>
                <w:sz w:val="20"/>
                <w:szCs w:val="20"/>
              </w:rPr>
              <w:t>EDSS 788</w:t>
            </w:r>
          </w:p>
          <w:p w:rsidRPr="005F7A96" w:rsidR="006D2949" w:rsidP="4FC61CCE" w:rsidRDefault="002B3EA9" w14:paraId="71C80D7D" w14:textId="2775D723" w14:noSpellErr="1">
            <w:pPr>
              <w:widowControl w:val="0"/>
              <w:ind w:left="540"/>
              <w:rPr>
                <w:sz w:val="20"/>
                <w:szCs w:val="20"/>
              </w:rPr>
            </w:pPr>
            <w:r w:rsidRPr="4FC61CCE" w:rsidR="466DC6D2">
              <w:rPr>
                <w:sz w:val="20"/>
                <w:szCs w:val="20"/>
              </w:rPr>
              <w:t>EDSS 790B</w:t>
            </w:r>
          </w:p>
        </w:tc>
      </w:tr>
      <w:tr w:rsidRPr="00500ABA" w:rsidR="00FA1617" w:rsidTr="4FC61CCE" w14:paraId="5CFDB9C1" w14:textId="77777777">
        <w:tc>
          <w:tcPr>
            <w:tcW w:w="7545" w:type="dxa"/>
            <w:tcMar/>
          </w:tcPr>
          <w:p w:rsidRPr="00E73FF0" w:rsidR="00FA1617" w:rsidP="00912E0D" w:rsidRDefault="00D86ABE" w14:paraId="0B365577" w14:textId="77777777">
            <w:pPr>
              <w:rPr>
                <w:i/>
                <w:iCs/>
                <w:sz w:val="20"/>
                <w:szCs w:val="20"/>
              </w:rPr>
            </w:pPr>
            <w:r w:rsidRPr="00E73FF0">
              <w:rPr>
                <w:i/>
                <w:iCs/>
                <w:sz w:val="20"/>
                <w:szCs w:val="20"/>
              </w:rPr>
              <w:t>(ii) Ethical and legal standards</w:t>
            </w:r>
          </w:p>
          <w:p w:rsidRPr="00E73FF0" w:rsidR="00B10102" w:rsidP="004B6696" w:rsidRDefault="00B10102" w14:paraId="697CE8D2" w14:textId="77777777">
            <w:pPr>
              <w:widowControl w:val="0"/>
              <w:numPr>
                <w:ilvl w:val="0"/>
                <w:numId w:val="42"/>
              </w:numPr>
              <w:tabs>
                <w:tab w:val="left" w:pos="1059"/>
                <w:tab w:val="right" w:pos="8235"/>
              </w:tabs>
              <w:rPr>
                <w:rFonts w:eastAsia="PMingLiU"/>
                <w:sz w:val="20"/>
                <w:szCs w:val="20"/>
              </w:rPr>
            </w:pPr>
            <w:r w:rsidRPr="00E73FF0">
              <w:rPr>
                <w:rFonts w:eastAsia="PMingLiU"/>
                <w:sz w:val="20"/>
                <w:szCs w:val="20"/>
              </w:rPr>
              <w:t xml:space="preserve">Be knowledgeable of and act in accordance with each of the following: </w:t>
            </w:r>
          </w:p>
          <w:p w:rsidRPr="00E73FF0" w:rsidR="00B10102" w:rsidP="004B6696" w:rsidRDefault="00B10102" w14:paraId="77FCB47E" w14:textId="77777777">
            <w:pPr>
              <w:widowControl w:val="0"/>
              <w:numPr>
                <w:ilvl w:val="1"/>
                <w:numId w:val="42"/>
              </w:numPr>
              <w:tabs>
                <w:tab w:val="left" w:pos="1059"/>
                <w:tab w:val="right" w:pos="8235"/>
              </w:tabs>
              <w:rPr>
                <w:rFonts w:eastAsia="PMingLiU"/>
                <w:sz w:val="20"/>
                <w:szCs w:val="20"/>
              </w:rPr>
            </w:pPr>
            <w:r w:rsidRPr="00E73FF0">
              <w:rPr>
                <w:rFonts w:eastAsia="PMingLiU"/>
                <w:sz w:val="20"/>
                <w:szCs w:val="20"/>
              </w:rPr>
              <w:t xml:space="preserve">the current version of the </w:t>
            </w:r>
            <w:r w:rsidRPr="001D2343">
              <w:rPr>
                <w:rFonts w:eastAsia="PMingLiU"/>
                <w:i/>
                <w:iCs/>
                <w:sz w:val="20"/>
                <w:szCs w:val="20"/>
              </w:rPr>
              <w:t xml:space="preserve">APA Ethical Principles of Psychologists and Code of </w:t>
            </w:r>
            <w:proofErr w:type="gramStart"/>
            <w:r w:rsidRPr="001D2343">
              <w:rPr>
                <w:rFonts w:eastAsia="PMingLiU"/>
                <w:i/>
                <w:iCs/>
                <w:sz w:val="20"/>
                <w:szCs w:val="20"/>
              </w:rPr>
              <w:t>Conduct</w:t>
            </w:r>
            <w:r w:rsidRPr="00E73FF0">
              <w:rPr>
                <w:rFonts w:eastAsia="PMingLiU"/>
                <w:sz w:val="20"/>
                <w:szCs w:val="20"/>
              </w:rPr>
              <w:t>;</w:t>
            </w:r>
            <w:proofErr w:type="gramEnd"/>
            <w:r w:rsidRPr="00E73FF0">
              <w:rPr>
                <w:rFonts w:eastAsia="PMingLiU"/>
                <w:sz w:val="20"/>
                <w:szCs w:val="20"/>
              </w:rPr>
              <w:t xml:space="preserve"> </w:t>
            </w:r>
          </w:p>
          <w:p w:rsidRPr="00E73FF0" w:rsidR="00B10102" w:rsidP="004B6696" w:rsidRDefault="00B10102" w14:paraId="34A54EAB" w14:textId="77777777">
            <w:pPr>
              <w:widowControl w:val="0"/>
              <w:numPr>
                <w:ilvl w:val="1"/>
                <w:numId w:val="42"/>
              </w:numPr>
              <w:tabs>
                <w:tab w:val="left" w:pos="1059"/>
                <w:tab w:val="right" w:pos="8235"/>
              </w:tabs>
              <w:rPr>
                <w:rFonts w:eastAsia="PMingLiU"/>
                <w:sz w:val="20"/>
                <w:szCs w:val="20"/>
              </w:rPr>
            </w:pPr>
            <w:r w:rsidRPr="00E73FF0">
              <w:rPr>
                <w:rFonts w:eastAsia="PMingLiU"/>
                <w:sz w:val="20"/>
                <w:szCs w:val="20"/>
              </w:rPr>
              <w:t xml:space="preserve">Relevant laws, regulations, rules, and policies governing health service psychology at the organizational, local, state, regional, and federal levels; and </w:t>
            </w:r>
          </w:p>
          <w:p w:rsidRPr="00E73FF0" w:rsidR="00B10102" w:rsidP="004B6696" w:rsidRDefault="00B10102" w14:paraId="44C7CA91" w14:textId="77777777">
            <w:pPr>
              <w:widowControl w:val="0"/>
              <w:numPr>
                <w:ilvl w:val="1"/>
                <w:numId w:val="42"/>
              </w:numPr>
              <w:tabs>
                <w:tab w:val="left" w:pos="1059"/>
                <w:tab w:val="right" w:pos="8235"/>
              </w:tabs>
              <w:rPr>
                <w:rFonts w:eastAsia="PMingLiU"/>
                <w:sz w:val="20"/>
                <w:szCs w:val="20"/>
              </w:rPr>
            </w:pPr>
            <w:r w:rsidRPr="00E73FF0">
              <w:rPr>
                <w:rFonts w:eastAsia="PMingLiU"/>
                <w:sz w:val="20"/>
                <w:szCs w:val="20"/>
              </w:rPr>
              <w:t>Relevant professional standards and guidelines.</w:t>
            </w:r>
          </w:p>
          <w:p w:rsidRPr="00E73FF0" w:rsidR="00B10102" w:rsidP="004B6696" w:rsidRDefault="00B10102" w14:paraId="3FB2EB5A" w14:textId="77777777">
            <w:pPr>
              <w:widowControl w:val="0"/>
              <w:numPr>
                <w:ilvl w:val="0"/>
                <w:numId w:val="42"/>
              </w:numPr>
              <w:tabs>
                <w:tab w:val="left" w:pos="1059"/>
                <w:tab w:val="right" w:pos="8235"/>
              </w:tabs>
              <w:rPr>
                <w:rFonts w:eastAsia="PMingLiU"/>
                <w:sz w:val="20"/>
                <w:szCs w:val="20"/>
              </w:rPr>
            </w:pPr>
            <w:r w:rsidRPr="00E73FF0">
              <w:rPr>
                <w:rFonts w:eastAsia="PMingLiU"/>
                <w:sz w:val="20"/>
                <w:szCs w:val="20"/>
              </w:rPr>
              <w:t xml:space="preserve">Recognize ethical dilemmas as they </w:t>
            </w:r>
            <w:proofErr w:type="gramStart"/>
            <w:r w:rsidRPr="00E73FF0">
              <w:rPr>
                <w:rFonts w:eastAsia="PMingLiU"/>
                <w:sz w:val="20"/>
                <w:szCs w:val="20"/>
              </w:rPr>
              <w:t>arise, and</w:t>
            </w:r>
            <w:proofErr w:type="gramEnd"/>
            <w:r w:rsidRPr="00E73FF0">
              <w:rPr>
                <w:rFonts w:eastAsia="PMingLiU"/>
                <w:sz w:val="20"/>
                <w:szCs w:val="20"/>
              </w:rPr>
              <w:t xml:space="preserve"> apply ethical decision-making processes in order to resolve the dilemmas.</w:t>
            </w:r>
          </w:p>
          <w:p w:rsidRPr="00E73FF0" w:rsidR="00D86ABE" w:rsidP="004B6696" w:rsidRDefault="00B10102" w14:paraId="65569EED" w14:textId="2BCF37D9">
            <w:pPr>
              <w:widowControl w:val="0"/>
              <w:numPr>
                <w:ilvl w:val="0"/>
                <w:numId w:val="42"/>
              </w:numPr>
              <w:tabs>
                <w:tab w:val="left" w:pos="1059"/>
                <w:tab w:val="right" w:pos="8235"/>
              </w:tabs>
              <w:rPr>
                <w:sz w:val="20"/>
                <w:szCs w:val="20"/>
              </w:rPr>
            </w:pPr>
            <w:r w:rsidRPr="00E73FF0">
              <w:rPr>
                <w:rFonts w:eastAsia="PMingLiU"/>
                <w:sz w:val="20"/>
                <w:szCs w:val="20"/>
              </w:rPr>
              <w:t>Conduct self in an ethical manner in all professional activities.</w:t>
            </w:r>
          </w:p>
        </w:tc>
        <w:tc>
          <w:tcPr>
            <w:tcW w:w="2775" w:type="dxa"/>
            <w:tcMar/>
          </w:tcPr>
          <w:p w:rsidRPr="006C6100" w:rsidR="002B3EA9" w:rsidP="4FC61CCE" w:rsidRDefault="002B3EA9" w14:paraId="1331CBBB" w14:textId="77777777" w14:noSpellErr="1">
            <w:pPr>
              <w:ind w:left="540"/>
              <w:rPr>
                <w:sz w:val="20"/>
                <w:szCs w:val="20"/>
              </w:rPr>
            </w:pPr>
            <w:r w:rsidRPr="4FC61CCE" w:rsidR="466DC6D2">
              <w:rPr>
                <w:sz w:val="20"/>
                <w:szCs w:val="20"/>
              </w:rPr>
              <w:t>EDSS 701 </w:t>
            </w:r>
          </w:p>
          <w:p w:rsidRPr="006C6100" w:rsidR="002B3EA9" w:rsidP="4FC61CCE" w:rsidRDefault="002B3EA9" w14:paraId="78618B83" w14:textId="77777777" w14:noSpellErr="1">
            <w:pPr>
              <w:ind w:left="540"/>
              <w:rPr>
                <w:sz w:val="20"/>
                <w:szCs w:val="20"/>
              </w:rPr>
            </w:pPr>
            <w:r w:rsidRPr="4FC61CCE" w:rsidR="466DC6D2">
              <w:rPr>
                <w:sz w:val="20"/>
                <w:szCs w:val="20"/>
              </w:rPr>
              <w:t>EDSS 710 </w:t>
            </w:r>
          </w:p>
          <w:p w:rsidRPr="005F7A96" w:rsidR="002B3EA9" w:rsidP="4FC61CCE" w:rsidRDefault="002B3EA9" w14:paraId="513224D6" w14:textId="77777777" w14:noSpellErr="1">
            <w:pPr>
              <w:ind w:left="540"/>
              <w:rPr>
                <w:rFonts w:eastAsia="Times New Roman"/>
                <w:sz w:val="20"/>
                <w:szCs w:val="20"/>
              </w:rPr>
            </w:pPr>
            <w:r w:rsidRPr="4FC61CCE" w:rsidR="466DC6D2">
              <w:rPr>
                <w:sz w:val="20"/>
                <w:szCs w:val="20"/>
              </w:rPr>
              <w:t>EDSS 715 </w:t>
            </w:r>
          </w:p>
          <w:p w:rsidRPr="006C6100" w:rsidR="002B3EA9" w:rsidP="4FC61CCE" w:rsidRDefault="002B3EA9" w14:paraId="0BBC1683" w14:textId="77777777" w14:noSpellErr="1">
            <w:pPr>
              <w:ind w:left="540"/>
              <w:rPr>
                <w:sz w:val="20"/>
                <w:szCs w:val="20"/>
              </w:rPr>
            </w:pPr>
            <w:r w:rsidRPr="4FC61CCE" w:rsidR="466DC6D2">
              <w:rPr>
                <w:sz w:val="20"/>
                <w:szCs w:val="20"/>
              </w:rPr>
              <w:t>EDSS 755 </w:t>
            </w:r>
          </w:p>
          <w:p w:rsidRPr="006C6100" w:rsidR="002B3EA9" w:rsidP="4FC61CCE" w:rsidRDefault="002B3EA9" w14:paraId="49B8613A" w14:textId="77777777" w14:noSpellErr="1">
            <w:pPr>
              <w:ind w:left="540"/>
              <w:rPr>
                <w:sz w:val="20"/>
                <w:szCs w:val="20"/>
              </w:rPr>
            </w:pPr>
            <w:r w:rsidRPr="4FC61CCE" w:rsidR="466DC6D2">
              <w:rPr>
                <w:sz w:val="20"/>
                <w:szCs w:val="20"/>
              </w:rPr>
              <w:t>EDSS 770 </w:t>
            </w:r>
          </w:p>
          <w:p w:rsidRPr="005F7A96" w:rsidR="006C6100" w:rsidP="4FC61CCE" w:rsidRDefault="002B3EA9" w14:paraId="157FA586" w14:textId="4176CC68" w14:noSpellErr="1">
            <w:pPr>
              <w:ind w:left="540"/>
              <w:rPr>
                <w:sz w:val="20"/>
                <w:szCs w:val="20"/>
              </w:rPr>
            </w:pPr>
            <w:r w:rsidRPr="4FC61CCE" w:rsidR="466DC6D2">
              <w:rPr>
                <w:sz w:val="20"/>
                <w:szCs w:val="20"/>
              </w:rPr>
              <w:t>EDSS 787 </w:t>
            </w:r>
          </w:p>
        </w:tc>
      </w:tr>
      <w:tr w:rsidRPr="00500ABA" w:rsidR="00CD0616" w:rsidTr="4FC61CCE" w14:paraId="1D79C070" w14:textId="77777777">
        <w:tc>
          <w:tcPr>
            <w:tcW w:w="7545" w:type="dxa"/>
            <w:tcMar/>
          </w:tcPr>
          <w:p w:rsidRPr="00E73FF0" w:rsidR="00CD0616" w:rsidP="00912E0D" w:rsidRDefault="00615280" w14:paraId="3363A2BC" w14:textId="77777777">
            <w:pPr>
              <w:rPr>
                <w:i/>
                <w:iCs/>
                <w:sz w:val="20"/>
                <w:szCs w:val="20"/>
              </w:rPr>
            </w:pPr>
            <w:r w:rsidRPr="00E73FF0">
              <w:rPr>
                <w:i/>
                <w:iCs/>
                <w:sz w:val="20"/>
                <w:szCs w:val="20"/>
              </w:rPr>
              <w:t>(iii) Individual and cultural diversity</w:t>
            </w:r>
          </w:p>
          <w:p w:rsidRPr="00E73FF0" w:rsidR="00B87F12" w:rsidP="004B6696" w:rsidRDefault="00B87F12" w14:paraId="3C370F49" w14:textId="77777777">
            <w:pPr>
              <w:widowControl w:val="0"/>
              <w:numPr>
                <w:ilvl w:val="0"/>
                <w:numId w:val="43"/>
              </w:numPr>
              <w:tabs>
                <w:tab w:val="left" w:pos="1059"/>
                <w:tab w:val="right" w:pos="8235"/>
              </w:tabs>
              <w:rPr>
                <w:rFonts w:eastAsia="PMingLiU"/>
                <w:sz w:val="20"/>
                <w:szCs w:val="20"/>
              </w:rPr>
            </w:pPr>
            <w:r w:rsidRPr="00E73FF0">
              <w:rPr>
                <w:rFonts w:eastAsia="PMingLiU"/>
                <w:sz w:val="20"/>
                <w:szCs w:val="20"/>
              </w:rPr>
              <w:t>Demonstrate an understanding of how their own personal/cultural history, attitudes, and biases may affect how they understand and interact with people different from themselves.</w:t>
            </w:r>
          </w:p>
          <w:p w:rsidRPr="00E73FF0" w:rsidR="00B87F12" w:rsidP="004B6696" w:rsidRDefault="00B87F12" w14:paraId="27523DA9" w14:textId="77777777">
            <w:pPr>
              <w:widowControl w:val="0"/>
              <w:numPr>
                <w:ilvl w:val="0"/>
                <w:numId w:val="43"/>
              </w:numPr>
              <w:tabs>
                <w:tab w:val="left" w:pos="1059"/>
                <w:tab w:val="right" w:pos="8235"/>
              </w:tabs>
              <w:rPr>
                <w:rFonts w:eastAsia="PMingLiU"/>
                <w:sz w:val="20"/>
                <w:szCs w:val="20"/>
              </w:rPr>
            </w:pPr>
            <w:r w:rsidRPr="00E73FF0">
              <w:rPr>
                <w:rFonts w:eastAsia="PMingLiU"/>
                <w:sz w:val="20"/>
                <w:szCs w:val="20"/>
              </w:rPr>
              <w:t xml:space="preserve">Demonstrate knowledge of the current theoretical and empirical knowledge base as it relates to addressing diversity in all professional activities including research, training, supervision/consultation, and service. </w:t>
            </w:r>
          </w:p>
          <w:p w:rsidRPr="00E73FF0" w:rsidR="00B87F12" w:rsidP="004B6696" w:rsidRDefault="00B87F12" w14:paraId="19144394" w14:textId="77777777">
            <w:pPr>
              <w:widowControl w:val="0"/>
              <w:numPr>
                <w:ilvl w:val="0"/>
                <w:numId w:val="43"/>
              </w:numPr>
              <w:tabs>
                <w:tab w:val="left" w:pos="1059"/>
                <w:tab w:val="right" w:pos="8235"/>
              </w:tabs>
              <w:rPr>
                <w:rFonts w:eastAsia="PMingLiU"/>
                <w:sz w:val="20"/>
                <w:szCs w:val="20"/>
              </w:rPr>
            </w:pPr>
            <w:r w:rsidRPr="00E73FF0">
              <w:rPr>
                <w:rFonts w:eastAsia="PMingLiU"/>
                <w:sz w:val="20"/>
                <w:szCs w:val="20"/>
              </w:rPr>
              <w:t>Demonstrate the ability to integrate awareness and knowledge of individual and cultural differences, including intersectionality, in articulating an approach to working effectively with diverse individuals and groups.</w:t>
            </w:r>
          </w:p>
          <w:p w:rsidRPr="00E73FF0" w:rsidR="00615280" w:rsidP="004B6696" w:rsidRDefault="00B87F12" w14:paraId="78274609" w14:textId="5683935D">
            <w:pPr>
              <w:widowControl w:val="0"/>
              <w:numPr>
                <w:ilvl w:val="0"/>
                <w:numId w:val="43"/>
              </w:numPr>
              <w:tabs>
                <w:tab w:val="left" w:pos="1059"/>
                <w:tab w:val="right" w:pos="8235"/>
              </w:tabs>
              <w:rPr>
                <w:sz w:val="20"/>
                <w:szCs w:val="20"/>
              </w:rPr>
            </w:pPr>
            <w:r w:rsidRPr="00E73FF0">
              <w:rPr>
                <w:rFonts w:eastAsia="PMingLiU"/>
                <w:sz w:val="20"/>
                <w:szCs w:val="20"/>
              </w:rPr>
              <w:t>Demonstrate the ability to work effectively with individuals whose group membership, demographic characteristics, or worldviews differ with their own.</w:t>
            </w:r>
          </w:p>
        </w:tc>
        <w:tc>
          <w:tcPr>
            <w:tcW w:w="2775" w:type="dxa"/>
            <w:tcMar/>
          </w:tcPr>
          <w:p w:rsidRPr="004670E8" w:rsidR="002B3EA9" w:rsidP="4FC61CCE" w:rsidRDefault="002B3EA9" w14:paraId="3F8C5451" w14:textId="77777777" w14:noSpellErr="1">
            <w:pPr>
              <w:ind w:left="540"/>
              <w:rPr>
                <w:sz w:val="20"/>
                <w:szCs w:val="20"/>
              </w:rPr>
            </w:pPr>
            <w:r w:rsidRPr="4FC61CCE" w:rsidR="466DC6D2">
              <w:rPr>
                <w:sz w:val="20"/>
                <w:szCs w:val="20"/>
              </w:rPr>
              <w:t>EDSS 710 </w:t>
            </w:r>
          </w:p>
          <w:p w:rsidRPr="004670E8" w:rsidR="002B3EA9" w:rsidP="4FC61CCE" w:rsidRDefault="002B3EA9" w14:paraId="058B6CD0" w14:textId="77777777" w14:noSpellErr="1">
            <w:pPr>
              <w:ind w:left="540"/>
              <w:rPr>
                <w:sz w:val="20"/>
                <w:szCs w:val="20"/>
              </w:rPr>
            </w:pPr>
            <w:r w:rsidRPr="4FC61CCE" w:rsidR="466DC6D2">
              <w:rPr>
                <w:sz w:val="20"/>
                <w:szCs w:val="20"/>
              </w:rPr>
              <w:t>EDSS 730  </w:t>
            </w:r>
          </w:p>
          <w:p w:rsidRPr="004670E8" w:rsidR="002B3EA9" w:rsidP="4FC61CCE" w:rsidRDefault="002B3EA9" w14:paraId="50DA22AE" w14:textId="77777777" w14:noSpellErr="1">
            <w:pPr>
              <w:ind w:left="540"/>
              <w:rPr>
                <w:sz w:val="20"/>
                <w:szCs w:val="20"/>
              </w:rPr>
            </w:pPr>
            <w:r w:rsidRPr="4FC61CCE" w:rsidR="466DC6D2">
              <w:rPr>
                <w:sz w:val="20"/>
                <w:szCs w:val="20"/>
              </w:rPr>
              <w:t>EDSS 755 </w:t>
            </w:r>
          </w:p>
          <w:p w:rsidRPr="005F7A96" w:rsidR="002B3EA9" w:rsidP="4FC61CCE" w:rsidRDefault="002B3EA9" w14:paraId="5B71531D" w14:textId="77777777" w14:noSpellErr="1">
            <w:pPr>
              <w:ind w:left="540"/>
              <w:rPr>
                <w:rFonts w:eastAsia="Times New Roman"/>
                <w:sz w:val="20"/>
                <w:szCs w:val="20"/>
              </w:rPr>
            </w:pPr>
            <w:r w:rsidRPr="4FC61CCE" w:rsidR="466DC6D2">
              <w:rPr>
                <w:sz w:val="20"/>
                <w:szCs w:val="20"/>
              </w:rPr>
              <w:t>EDSS 770 </w:t>
            </w:r>
          </w:p>
          <w:p w:rsidRPr="004670E8" w:rsidR="002B3EA9" w:rsidP="4FC61CCE" w:rsidRDefault="002B3EA9" w14:paraId="258E5A93" w14:textId="77777777" w14:noSpellErr="1">
            <w:pPr>
              <w:ind w:left="540"/>
              <w:rPr>
                <w:sz w:val="20"/>
                <w:szCs w:val="20"/>
              </w:rPr>
            </w:pPr>
            <w:r w:rsidRPr="4FC61CCE" w:rsidR="466DC6D2">
              <w:rPr>
                <w:sz w:val="20"/>
                <w:szCs w:val="20"/>
              </w:rPr>
              <w:t>EDSS 787 </w:t>
            </w:r>
          </w:p>
          <w:p w:rsidRPr="005F7A96" w:rsidR="00CD0616" w:rsidP="4FC61CCE" w:rsidRDefault="002B3EA9" w14:paraId="15B6B63B" w14:textId="6135877A" w14:noSpellErr="1">
            <w:pPr>
              <w:ind w:left="540"/>
              <w:rPr>
                <w:sz w:val="20"/>
                <w:szCs w:val="20"/>
              </w:rPr>
            </w:pPr>
            <w:r w:rsidRPr="4FC61CCE" w:rsidR="466DC6D2">
              <w:rPr>
                <w:sz w:val="20"/>
                <w:szCs w:val="20"/>
              </w:rPr>
              <w:t>EDSS 788 </w:t>
            </w:r>
          </w:p>
        </w:tc>
      </w:tr>
      <w:tr w:rsidRPr="00500ABA" w:rsidR="00CD0616" w:rsidTr="4FC61CCE" w14:paraId="43D48156" w14:textId="77777777">
        <w:tc>
          <w:tcPr>
            <w:tcW w:w="7545" w:type="dxa"/>
            <w:tcMar/>
          </w:tcPr>
          <w:p w:rsidRPr="00E73FF0" w:rsidR="00CD0616" w:rsidP="00912E0D" w:rsidRDefault="00877DDD" w14:paraId="6347B6CC" w14:textId="77777777">
            <w:pPr>
              <w:rPr>
                <w:i/>
                <w:iCs/>
                <w:sz w:val="20"/>
                <w:szCs w:val="20"/>
              </w:rPr>
            </w:pPr>
            <w:r w:rsidRPr="00E73FF0">
              <w:rPr>
                <w:i/>
                <w:iCs/>
                <w:sz w:val="20"/>
                <w:szCs w:val="20"/>
              </w:rPr>
              <w:t>(iv) Professional values, attitudes, and behaviors</w:t>
            </w:r>
          </w:p>
          <w:p w:rsidRPr="00E73FF0" w:rsidR="00134308" w:rsidP="004B6696" w:rsidRDefault="00134308" w14:paraId="3E627DE2" w14:textId="77777777">
            <w:pPr>
              <w:widowControl w:val="0"/>
              <w:numPr>
                <w:ilvl w:val="0"/>
                <w:numId w:val="44"/>
              </w:numPr>
              <w:tabs>
                <w:tab w:val="left" w:pos="1059"/>
                <w:tab w:val="right" w:pos="8235"/>
              </w:tabs>
              <w:rPr>
                <w:rFonts w:eastAsia="PMingLiU"/>
                <w:sz w:val="20"/>
                <w:szCs w:val="20"/>
              </w:rPr>
            </w:pPr>
            <w:r w:rsidRPr="00E73FF0">
              <w:rPr>
                <w:rFonts w:eastAsia="PMingLiU"/>
                <w:sz w:val="20"/>
                <w:szCs w:val="20"/>
              </w:rPr>
              <w:t>Behave in ways that reflect the values and attitudes of psychology, including integrity, deportment, the integration of science and practice, professional identity, accountability, and concern for the welfare of others</w:t>
            </w:r>
          </w:p>
          <w:p w:rsidRPr="00E73FF0" w:rsidR="00134308" w:rsidP="004B6696" w:rsidRDefault="00134308" w14:paraId="638422BD" w14:textId="77777777">
            <w:pPr>
              <w:widowControl w:val="0"/>
              <w:numPr>
                <w:ilvl w:val="0"/>
                <w:numId w:val="44"/>
              </w:numPr>
              <w:tabs>
                <w:tab w:val="left" w:pos="1059"/>
                <w:tab w:val="right" w:pos="8235"/>
              </w:tabs>
              <w:rPr>
                <w:rFonts w:eastAsia="PMingLiU"/>
                <w:sz w:val="20"/>
                <w:szCs w:val="20"/>
              </w:rPr>
            </w:pPr>
            <w:r w:rsidRPr="00E73FF0">
              <w:rPr>
                <w:rFonts w:eastAsia="PMingLiU"/>
                <w:sz w:val="20"/>
                <w:szCs w:val="20"/>
              </w:rPr>
              <w:t>Engage in self-reflection regarding one’s personal and professional functioning; engage in activities to maintain and improve performance, well-being, and professional effectiveness.</w:t>
            </w:r>
          </w:p>
          <w:p w:rsidRPr="00E73FF0" w:rsidR="00877DDD" w:rsidP="004B6696" w:rsidRDefault="00134308" w14:paraId="2528EFD2" w14:textId="2929718C">
            <w:pPr>
              <w:widowControl w:val="0"/>
              <w:numPr>
                <w:ilvl w:val="0"/>
                <w:numId w:val="44"/>
              </w:numPr>
              <w:tabs>
                <w:tab w:val="left" w:pos="1059"/>
                <w:tab w:val="right" w:pos="8235"/>
              </w:tabs>
              <w:rPr>
                <w:sz w:val="20"/>
                <w:szCs w:val="20"/>
              </w:rPr>
            </w:pPr>
            <w:r w:rsidRPr="00E73FF0">
              <w:rPr>
                <w:rFonts w:eastAsia="PMingLiU"/>
                <w:sz w:val="20"/>
                <w:szCs w:val="20"/>
              </w:rPr>
              <w:t>Actively seek and demonstrate openness and responsiveness to feedback and supervision.</w:t>
            </w:r>
          </w:p>
        </w:tc>
        <w:tc>
          <w:tcPr>
            <w:tcW w:w="2775" w:type="dxa"/>
            <w:tcMar/>
          </w:tcPr>
          <w:p w:rsidRPr="004670E8" w:rsidR="002B3EA9" w:rsidP="4FC61CCE" w:rsidRDefault="002B3EA9" w14:paraId="76C91EFD" w14:textId="77777777" w14:noSpellErr="1">
            <w:pPr>
              <w:ind w:left="540"/>
              <w:rPr>
                <w:sz w:val="20"/>
                <w:szCs w:val="20"/>
              </w:rPr>
            </w:pPr>
            <w:r w:rsidRPr="4FC61CCE" w:rsidR="466DC6D2">
              <w:rPr>
                <w:sz w:val="20"/>
                <w:szCs w:val="20"/>
              </w:rPr>
              <w:t>EDSS 710 </w:t>
            </w:r>
          </w:p>
          <w:p w:rsidRPr="005F7A96" w:rsidR="002B3EA9" w:rsidP="4FC61CCE" w:rsidRDefault="002B3EA9" w14:paraId="1CB6C686" w14:textId="77777777" w14:noSpellErr="1">
            <w:pPr>
              <w:ind w:left="540"/>
              <w:rPr>
                <w:rFonts w:eastAsia="Times New Roman"/>
                <w:sz w:val="20"/>
                <w:szCs w:val="20"/>
              </w:rPr>
            </w:pPr>
            <w:r w:rsidRPr="4FC61CCE" w:rsidR="466DC6D2">
              <w:rPr>
                <w:sz w:val="20"/>
                <w:szCs w:val="20"/>
              </w:rPr>
              <w:t>EDSS 755 </w:t>
            </w:r>
          </w:p>
          <w:p w:rsidRPr="004670E8" w:rsidR="002B3EA9" w:rsidP="4FC61CCE" w:rsidRDefault="002B3EA9" w14:paraId="2AEACAD6" w14:textId="77777777" w14:noSpellErr="1">
            <w:pPr>
              <w:ind w:left="540"/>
              <w:rPr>
                <w:sz w:val="20"/>
                <w:szCs w:val="20"/>
              </w:rPr>
            </w:pPr>
            <w:r w:rsidRPr="4FC61CCE" w:rsidR="466DC6D2">
              <w:rPr>
                <w:sz w:val="20"/>
                <w:szCs w:val="20"/>
              </w:rPr>
              <w:t>EDSS 770 </w:t>
            </w:r>
          </w:p>
          <w:p w:rsidRPr="005F7A96" w:rsidR="00CD0616" w:rsidP="4FC61CCE" w:rsidRDefault="002B3EA9" w14:paraId="2E851DC9" w14:textId="0C744A83" w14:noSpellErr="1">
            <w:pPr>
              <w:ind w:left="540"/>
              <w:rPr>
                <w:sz w:val="20"/>
                <w:szCs w:val="20"/>
              </w:rPr>
            </w:pPr>
            <w:r w:rsidRPr="4FC61CCE" w:rsidR="466DC6D2">
              <w:rPr>
                <w:sz w:val="20"/>
                <w:szCs w:val="20"/>
              </w:rPr>
              <w:t>EDSS 788 </w:t>
            </w:r>
          </w:p>
        </w:tc>
      </w:tr>
      <w:tr w:rsidRPr="00500ABA" w:rsidR="00CD0616" w:rsidTr="4FC61CCE" w14:paraId="5D31E954" w14:textId="77777777">
        <w:tc>
          <w:tcPr>
            <w:tcW w:w="7545" w:type="dxa"/>
            <w:tcMar/>
          </w:tcPr>
          <w:p w:rsidRPr="00E73FF0" w:rsidR="00CD0616" w:rsidP="00912E0D" w:rsidRDefault="00C072F2" w14:paraId="5D9CD213" w14:textId="77777777">
            <w:pPr>
              <w:rPr>
                <w:i/>
                <w:iCs/>
                <w:sz w:val="20"/>
                <w:szCs w:val="20"/>
              </w:rPr>
            </w:pPr>
            <w:r w:rsidRPr="00E73FF0">
              <w:rPr>
                <w:i/>
                <w:iCs/>
                <w:sz w:val="20"/>
                <w:szCs w:val="20"/>
              </w:rPr>
              <w:t>(v) Communications and interpersonal skills</w:t>
            </w:r>
          </w:p>
          <w:p w:rsidRPr="00E73FF0" w:rsidR="00271052" w:rsidP="004B6696" w:rsidRDefault="00271052" w14:paraId="3C5D8A33" w14:textId="77777777">
            <w:pPr>
              <w:widowControl w:val="0"/>
              <w:numPr>
                <w:ilvl w:val="0"/>
                <w:numId w:val="45"/>
              </w:numPr>
              <w:tabs>
                <w:tab w:val="left" w:pos="1059"/>
                <w:tab w:val="right" w:pos="8235"/>
              </w:tabs>
              <w:rPr>
                <w:rFonts w:eastAsia="PMingLiU"/>
                <w:sz w:val="20"/>
                <w:szCs w:val="20"/>
              </w:rPr>
            </w:pPr>
            <w:r w:rsidRPr="00E73FF0">
              <w:rPr>
                <w:rFonts w:eastAsia="PMingLiU"/>
                <w:sz w:val="20"/>
                <w:szCs w:val="20"/>
              </w:rPr>
              <w:t>Develop and maintain effective relationships with a wide range of individuals, including colleagues, communities, organizations, supervisors, supervisees, and those receiving professional services.</w:t>
            </w:r>
          </w:p>
          <w:p w:rsidRPr="00E73FF0" w:rsidR="00271052" w:rsidP="004B6696" w:rsidRDefault="00271052" w14:paraId="6B8BAA08" w14:textId="77777777">
            <w:pPr>
              <w:widowControl w:val="0"/>
              <w:numPr>
                <w:ilvl w:val="0"/>
                <w:numId w:val="45"/>
              </w:numPr>
              <w:tabs>
                <w:tab w:val="left" w:pos="1059"/>
                <w:tab w:val="right" w:pos="8235"/>
              </w:tabs>
              <w:rPr>
                <w:rFonts w:eastAsia="PMingLiU"/>
                <w:sz w:val="20"/>
                <w:szCs w:val="20"/>
              </w:rPr>
            </w:pPr>
            <w:r w:rsidRPr="00E73FF0">
              <w:rPr>
                <w:rFonts w:eastAsia="PMingLiU"/>
                <w:sz w:val="20"/>
                <w:szCs w:val="20"/>
              </w:rPr>
              <w:t>Produce and comprehend oral, nonverbal, and written communications that are informative and well-integrated; demonstrate a thorough grasp of professional language and concepts.</w:t>
            </w:r>
          </w:p>
          <w:p w:rsidRPr="00E73FF0" w:rsidR="00C072F2" w:rsidP="004B6696" w:rsidRDefault="00271052" w14:paraId="7005737A" w14:textId="2877CC12">
            <w:pPr>
              <w:widowControl w:val="0"/>
              <w:numPr>
                <w:ilvl w:val="0"/>
                <w:numId w:val="45"/>
              </w:numPr>
              <w:tabs>
                <w:tab w:val="left" w:pos="1059"/>
                <w:tab w:val="right" w:pos="8235"/>
              </w:tabs>
              <w:rPr>
                <w:sz w:val="20"/>
                <w:szCs w:val="20"/>
              </w:rPr>
            </w:pPr>
            <w:r w:rsidRPr="00E73FF0">
              <w:rPr>
                <w:rFonts w:eastAsia="PMingLiU"/>
                <w:sz w:val="20"/>
                <w:szCs w:val="20"/>
              </w:rPr>
              <w:t>Manage difficult communication well.</w:t>
            </w:r>
          </w:p>
        </w:tc>
        <w:tc>
          <w:tcPr>
            <w:tcW w:w="2775" w:type="dxa"/>
            <w:tcMar/>
          </w:tcPr>
          <w:p w:rsidRPr="00F85E9D" w:rsidR="002B3EA9" w:rsidP="4FC61CCE" w:rsidRDefault="002B3EA9" w14:paraId="6E08A159" w14:textId="77777777" w14:noSpellErr="1">
            <w:pPr>
              <w:ind w:left="540" w:firstLine="0"/>
              <w:rPr>
                <w:sz w:val="20"/>
                <w:szCs w:val="20"/>
              </w:rPr>
            </w:pPr>
            <w:r w:rsidRPr="4FC61CCE" w:rsidR="466DC6D2">
              <w:rPr>
                <w:sz w:val="20"/>
                <w:szCs w:val="20"/>
              </w:rPr>
              <w:t>EDSS 710 </w:t>
            </w:r>
          </w:p>
          <w:p w:rsidRPr="00F85E9D" w:rsidR="002B3EA9" w:rsidP="4FC61CCE" w:rsidRDefault="002B3EA9" w14:paraId="5C22D2C9" w14:textId="77777777" w14:noSpellErr="1">
            <w:pPr>
              <w:ind w:left="540" w:firstLine="0"/>
              <w:rPr>
                <w:sz w:val="20"/>
                <w:szCs w:val="20"/>
              </w:rPr>
            </w:pPr>
            <w:r w:rsidRPr="4FC61CCE" w:rsidR="466DC6D2">
              <w:rPr>
                <w:sz w:val="20"/>
                <w:szCs w:val="20"/>
              </w:rPr>
              <w:t>EDSS 755 </w:t>
            </w:r>
          </w:p>
          <w:p w:rsidRPr="00F85E9D" w:rsidR="002B3EA9" w:rsidP="4FC61CCE" w:rsidRDefault="002B3EA9" w14:paraId="3EFD41CF" w14:textId="77777777" w14:noSpellErr="1">
            <w:pPr>
              <w:ind w:left="540" w:firstLine="0"/>
              <w:rPr>
                <w:sz w:val="20"/>
                <w:szCs w:val="20"/>
              </w:rPr>
            </w:pPr>
            <w:r w:rsidRPr="4FC61CCE" w:rsidR="466DC6D2">
              <w:rPr>
                <w:sz w:val="20"/>
                <w:szCs w:val="20"/>
              </w:rPr>
              <w:t>EDSS 770 </w:t>
            </w:r>
          </w:p>
          <w:p w:rsidRPr="00F85E9D" w:rsidR="002B3EA9" w:rsidP="4FC61CCE" w:rsidRDefault="002B3EA9" w14:paraId="14D28568" w14:textId="77777777" w14:noSpellErr="1">
            <w:pPr>
              <w:ind w:left="540" w:firstLine="0"/>
              <w:rPr>
                <w:sz w:val="20"/>
                <w:szCs w:val="20"/>
              </w:rPr>
            </w:pPr>
            <w:r w:rsidRPr="4FC61CCE" w:rsidR="466DC6D2">
              <w:rPr>
                <w:sz w:val="20"/>
                <w:szCs w:val="20"/>
              </w:rPr>
              <w:t>EDSS 780 </w:t>
            </w:r>
          </w:p>
          <w:p w:rsidR="002B3EA9" w:rsidP="4FC61CCE" w:rsidRDefault="002B3EA9" w14:paraId="6B54AD23" w14:textId="77777777" w14:noSpellErr="1">
            <w:pPr>
              <w:ind w:left="540" w:firstLine="0"/>
              <w:rPr>
                <w:sz w:val="20"/>
                <w:szCs w:val="20"/>
              </w:rPr>
            </w:pPr>
            <w:r w:rsidRPr="4FC61CCE" w:rsidR="466DC6D2">
              <w:rPr>
                <w:sz w:val="20"/>
                <w:szCs w:val="20"/>
              </w:rPr>
              <w:t>EDSS 787 </w:t>
            </w:r>
          </w:p>
          <w:p w:rsidRPr="005F7A96" w:rsidR="00E0443D" w:rsidP="4FC61CCE" w:rsidRDefault="002B3EA9" w14:paraId="1C2BF3BA" w14:textId="2A83070F" w14:noSpellErr="1">
            <w:pPr>
              <w:ind w:left="540" w:firstLine="0"/>
              <w:rPr>
                <w:sz w:val="20"/>
                <w:szCs w:val="20"/>
              </w:rPr>
            </w:pPr>
            <w:r w:rsidRPr="4FC61CCE" w:rsidR="466DC6D2">
              <w:rPr>
                <w:sz w:val="20"/>
                <w:szCs w:val="20"/>
              </w:rPr>
              <w:t>EDSS 787</w:t>
            </w:r>
          </w:p>
        </w:tc>
      </w:tr>
      <w:tr w:rsidRPr="00500ABA" w:rsidR="00CD0616" w:rsidTr="4FC61CCE" w14:paraId="3248F308" w14:textId="77777777">
        <w:tc>
          <w:tcPr>
            <w:tcW w:w="7545" w:type="dxa"/>
            <w:tcMar/>
          </w:tcPr>
          <w:p w:rsidRPr="007207AF" w:rsidR="00CD0616" w:rsidP="00912E0D" w:rsidRDefault="000947A9" w14:paraId="571DFFC5" w14:textId="77777777">
            <w:pPr>
              <w:rPr>
                <w:i/>
                <w:iCs/>
                <w:sz w:val="20"/>
                <w:szCs w:val="20"/>
              </w:rPr>
            </w:pPr>
            <w:r w:rsidRPr="007207AF">
              <w:rPr>
                <w:i/>
                <w:iCs/>
                <w:sz w:val="20"/>
                <w:szCs w:val="20"/>
              </w:rPr>
              <w:t>(vi) Assessment</w:t>
            </w:r>
          </w:p>
          <w:p w:rsidRPr="00E73FF0" w:rsidR="006A63B9" w:rsidP="004B6696" w:rsidRDefault="006A63B9" w14:paraId="23622485" w14:textId="77777777">
            <w:pPr>
              <w:widowControl w:val="0"/>
              <w:numPr>
                <w:ilvl w:val="0"/>
                <w:numId w:val="46"/>
              </w:numPr>
              <w:tabs>
                <w:tab w:val="left" w:pos="1059"/>
                <w:tab w:val="right" w:pos="8235"/>
              </w:tabs>
              <w:rPr>
                <w:rFonts w:eastAsia="PMingLiU"/>
                <w:sz w:val="20"/>
                <w:szCs w:val="20"/>
              </w:rPr>
            </w:pPr>
            <w:r w:rsidRPr="00E73FF0">
              <w:rPr>
                <w:rFonts w:eastAsia="PMingLiU"/>
                <w:sz w:val="20"/>
                <w:szCs w:val="20"/>
              </w:rPr>
              <w:t>Demonstrate current knowledge and application of diagnostic classification systems, functional and dysfunctional behaviors, including consideration of client strengths and psychopathology.</w:t>
            </w:r>
          </w:p>
          <w:p w:rsidRPr="00E73FF0" w:rsidR="006A63B9" w:rsidP="004B6696" w:rsidRDefault="006A63B9" w14:paraId="071FCC93" w14:textId="77777777">
            <w:pPr>
              <w:widowControl w:val="0"/>
              <w:numPr>
                <w:ilvl w:val="0"/>
                <w:numId w:val="46"/>
              </w:numPr>
              <w:tabs>
                <w:tab w:val="left" w:pos="1059"/>
                <w:tab w:val="right" w:pos="8235"/>
              </w:tabs>
              <w:rPr>
                <w:rFonts w:eastAsia="PMingLiU"/>
                <w:sz w:val="20"/>
                <w:szCs w:val="20"/>
              </w:rPr>
            </w:pPr>
            <w:r w:rsidRPr="00E73FF0">
              <w:rPr>
                <w:rFonts w:eastAsia="PMingLiU"/>
                <w:sz w:val="20"/>
                <w:szCs w:val="20"/>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and contextual influences (e.g., family, social, societal, and cultural) of the service recipient.</w:t>
            </w:r>
          </w:p>
          <w:p w:rsidR="006A63B9" w:rsidP="004B6696" w:rsidRDefault="006A63B9" w14:paraId="69F7D71A" w14:textId="77777777">
            <w:pPr>
              <w:widowControl w:val="0"/>
              <w:numPr>
                <w:ilvl w:val="0"/>
                <w:numId w:val="46"/>
              </w:numPr>
              <w:tabs>
                <w:tab w:val="left" w:pos="1059"/>
                <w:tab w:val="right" w:pos="8235"/>
              </w:tabs>
              <w:rPr>
                <w:rFonts w:eastAsia="PMingLiU"/>
                <w:sz w:val="20"/>
                <w:szCs w:val="20"/>
              </w:rPr>
            </w:pPr>
            <w:r w:rsidRPr="00E73FF0">
              <w:rPr>
                <w:rFonts w:eastAsia="PMingLiU"/>
                <w:sz w:val="20"/>
                <w:szCs w:val="20"/>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rsidRPr="009B6086" w:rsidR="000947A9" w:rsidP="009B6086" w:rsidRDefault="006A63B9" w14:paraId="0333C734" w14:textId="6403E705">
            <w:pPr>
              <w:pStyle w:val="ListParagraph"/>
              <w:numPr>
                <w:ilvl w:val="0"/>
                <w:numId w:val="46"/>
              </w:numPr>
              <w:rPr>
                <w:sz w:val="20"/>
                <w:szCs w:val="20"/>
              </w:rPr>
            </w:pPr>
            <w:r w:rsidRPr="009B6086">
              <w:rPr>
                <w:rFonts w:eastAsia="PMingLiU"/>
                <w:sz w:val="20"/>
                <w:szCs w:val="20"/>
              </w:rPr>
              <w:t>Communicate orally and in written documents the findings and implications of the assessment in an accurate and effective manner sensitive to a range of audiences.</w:t>
            </w:r>
          </w:p>
        </w:tc>
        <w:tc>
          <w:tcPr>
            <w:tcW w:w="2775" w:type="dxa"/>
            <w:tcMar/>
          </w:tcPr>
          <w:p w:rsidRPr="00F95314" w:rsidR="002B3EA9" w:rsidP="4FC61CCE" w:rsidRDefault="002B3EA9" w14:paraId="2D50D037" w14:textId="77777777" w14:noSpellErr="1">
            <w:pPr>
              <w:ind w:left="540"/>
              <w:rPr>
                <w:sz w:val="20"/>
                <w:szCs w:val="20"/>
              </w:rPr>
            </w:pPr>
            <w:r w:rsidRPr="4FC61CCE" w:rsidR="466DC6D2">
              <w:rPr>
                <w:sz w:val="20"/>
                <w:szCs w:val="20"/>
              </w:rPr>
              <w:t>EDSS 701 </w:t>
            </w:r>
          </w:p>
          <w:p w:rsidRPr="00F95314" w:rsidR="002B3EA9" w:rsidP="4FC61CCE" w:rsidRDefault="002B3EA9" w14:paraId="10508668" w14:textId="77777777" w14:noSpellErr="1">
            <w:pPr>
              <w:ind w:left="540"/>
              <w:rPr>
                <w:sz w:val="20"/>
                <w:szCs w:val="20"/>
              </w:rPr>
            </w:pPr>
            <w:r w:rsidRPr="4FC61CCE" w:rsidR="466DC6D2">
              <w:rPr>
                <w:sz w:val="20"/>
                <w:szCs w:val="20"/>
              </w:rPr>
              <w:t>EDSS 730  </w:t>
            </w:r>
          </w:p>
          <w:p w:rsidRPr="005F7A96" w:rsidR="002B3EA9" w:rsidP="4FC61CCE" w:rsidRDefault="002B3EA9" w14:paraId="7C40EEA3" w14:textId="77777777" w14:noSpellErr="1">
            <w:pPr>
              <w:ind w:left="540"/>
              <w:rPr>
                <w:rFonts w:eastAsia="Times New Roman"/>
                <w:sz w:val="20"/>
                <w:szCs w:val="20"/>
              </w:rPr>
            </w:pPr>
            <w:r w:rsidRPr="4FC61CCE" w:rsidR="466DC6D2">
              <w:rPr>
                <w:sz w:val="20"/>
                <w:szCs w:val="20"/>
              </w:rPr>
              <w:t>EDSS 755 </w:t>
            </w:r>
          </w:p>
          <w:p w:rsidRPr="00F95314" w:rsidR="002B3EA9" w:rsidP="4FC61CCE" w:rsidRDefault="002B3EA9" w14:paraId="620FDF85" w14:textId="77777777" w14:noSpellErr="1">
            <w:pPr>
              <w:ind w:left="540"/>
              <w:rPr>
                <w:sz w:val="20"/>
                <w:szCs w:val="20"/>
              </w:rPr>
            </w:pPr>
            <w:r w:rsidRPr="4FC61CCE" w:rsidR="466DC6D2">
              <w:rPr>
                <w:sz w:val="20"/>
                <w:szCs w:val="20"/>
              </w:rPr>
              <w:t>EDSS 770 </w:t>
            </w:r>
          </w:p>
          <w:p w:rsidRPr="00F95314" w:rsidR="002B3EA9" w:rsidP="4FC61CCE" w:rsidRDefault="002B3EA9" w14:paraId="15FED858" w14:textId="77777777" w14:noSpellErr="1">
            <w:pPr>
              <w:ind w:left="540"/>
              <w:rPr>
                <w:sz w:val="20"/>
                <w:szCs w:val="20"/>
              </w:rPr>
            </w:pPr>
            <w:r w:rsidRPr="4FC61CCE" w:rsidR="466DC6D2">
              <w:rPr>
                <w:sz w:val="20"/>
                <w:szCs w:val="20"/>
              </w:rPr>
              <w:t>EDSS 780 </w:t>
            </w:r>
          </w:p>
          <w:p w:rsidRPr="005F7A96" w:rsidR="00CD0616" w:rsidP="4FC61CCE" w:rsidRDefault="002B3EA9" w14:paraId="746DC5C4" w14:textId="6CBE7870" w14:noSpellErr="1">
            <w:pPr>
              <w:ind w:left="540"/>
              <w:rPr>
                <w:sz w:val="20"/>
                <w:szCs w:val="20"/>
              </w:rPr>
            </w:pPr>
            <w:r w:rsidRPr="4FC61CCE" w:rsidR="466DC6D2">
              <w:rPr>
                <w:sz w:val="20"/>
                <w:szCs w:val="20"/>
              </w:rPr>
              <w:t>EDSS 787 </w:t>
            </w:r>
          </w:p>
        </w:tc>
      </w:tr>
      <w:tr w:rsidRPr="00500ABA" w:rsidR="00CD0616" w:rsidTr="4FC61CCE" w14:paraId="299D28D0" w14:textId="77777777">
        <w:tc>
          <w:tcPr>
            <w:tcW w:w="7545" w:type="dxa"/>
            <w:tcMar/>
          </w:tcPr>
          <w:p w:rsidRPr="00E73FF0" w:rsidR="00CD0616" w:rsidP="00912E0D" w:rsidRDefault="00941E0B" w14:paraId="573C149B" w14:textId="77777777">
            <w:pPr>
              <w:rPr>
                <w:i/>
                <w:iCs/>
                <w:sz w:val="20"/>
                <w:szCs w:val="20"/>
              </w:rPr>
            </w:pPr>
            <w:r w:rsidRPr="00E73FF0">
              <w:rPr>
                <w:i/>
                <w:iCs/>
                <w:sz w:val="20"/>
                <w:szCs w:val="20"/>
              </w:rPr>
              <w:t>(vii) Intervention</w:t>
            </w:r>
          </w:p>
          <w:p w:rsidRPr="00E73FF0" w:rsidR="00882D77" w:rsidP="004B6696" w:rsidRDefault="00882D77" w14:paraId="1A47C88C" w14:textId="77777777">
            <w:pPr>
              <w:widowControl w:val="0"/>
              <w:numPr>
                <w:ilvl w:val="0"/>
                <w:numId w:val="47"/>
              </w:numPr>
              <w:tabs>
                <w:tab w:val="left" w:pos="1059"/>
                <w:tab w:val="right" w:pos="8235"/>
              </w:tabs>
              <w:rPr>
                <w:rFonts w:eastAsia="PMingLiU"/>
                <w:sz w:val="20"/>
                <w:szCs w:val="20"/>
              </w:rPr>
            </w:pPr>
            <w:r w:rsidRPr="00E73FF0">
              <w:rPr>
                <w:rFonts w:eastAsia="PMingLiU"/>
                <w:sz w:val="20"/>
                <w:szCs w:val="20"/>
              </w:rPr>
              <w:t>Establish and maintain effective relationships with the recipients of psychological services.</w:t>
            </w:r>
          </w:p>
          <w:p w:rsidRPr="00E73FF0" w:rsidR="00882D77" w:rsidP="004B6696" w:rsidRDefault="00882D77" w14:paraId="4EE55C7B" w14:textId="77777777">
            <w:pPr>
              <w:widowControl w:val="0"/>
              <w:numPr>
                <w:ilvl w:val="0"/>
                <w:numId w:val="47"/>
              </w:numPr>
              <w:tabs>
                <w:tab w:val="left" w:pos="1059"/>
                <w:tab w:val="right" w:pos="8235"/>
              </w:tabs>
              <w:rPr>
                <w:rFonts w:eastAsia="PMingLiU"/>
                <w:sz w:val="20"/>
                <w:szCs w:val="20"/>
              </w:rPr>
            </w:pPr>
            <w:r w:rsidRPr="00E73FF0">
              <w:rPr>
                <w:rFonts w:eastAsia="PMingLiU"/>
                <w:sz w:val="20"/>
                <w:szCs w:val="20"/>
              </w:rPr>
              <w:t>Develop and implement evidence-based intervention plans specific to the service delivery goals informed by the current scientific literature, assessment findings, diversity characteristics, and contextual variables. This includes the ability to modify and adapt evidence-based approaches effectively when a clear evidence-base is lacking.</w:t>
            </w:r>
          </w:p>
          <w:p w:rsidRPr="00E73FF0" w:rsidR="00941E0B" w:rsidP="004B6696" w:rsidRDefault="00882D77" w14:paraId="73498B0D" w14:textId="700B4787">
            <w:pPr>
              <w:widowControl w:val="0"/>
              <w:numPr>
                <w:ilvl w:val="0"/>
                <w:numId w:val="47"/>
              </w:numPr>
              <w:tabs>
                <w:tab w:val="left" w:pos="1059"/>
                <w:tab w:val="right" w:pos="8235"/>
              </w:tabs>
              <w:rPr>
                <w:sz w:val="20"/>
                <w:szCs w:val="20"/>
              </w:rPr>
            </w:pPr>
            <w:r w:rsidRPr="00E73FF0">
              <w:rPr>
                <w:rFonts w:eastAsia="PMingLiU"/>
                <w:sz w:val="20"/>
                <w:szCs w:val="20"/>
              </w:rPr>
              <w:t>Evaluate intervention effectiveness and adapt intervention goals and methods consistent with ongoing progress evaluation.</w:t>
            </w:r>
          </w:p>
        </w:tc>
        <w:tc>
          <w:tcPr>
            <w:tcW w:w="2775" w:type="dxa"/>
            <w:tcMar/>
          </w:tcPr>
          <w:p w:rsidRPr="00F95314" w:rsidR="00F95314" w:rsidP="4FC61CCE" w:rsidRDefault="00F95314" w14:paraId="110CB68F" w14:textId="77777777" w14:noSpellErr="1">
            <w:pPr>
              <w:ind w:left="540"/>
              <w:rPr>
                <w:sz w:val="20"/>
                <w:szCs w:val="20"/>
              </w:rPr>
            </w:pPr>
            <w:r w:rsidRPr="4FC61CCE" w:rsidR="6EF6173B">
              <w:rPr>
                <w:sz w:val="20"/>
                <w:szCs w:val="20"/>
              </w:rPr>
              <w:t>EDSS 787 </w:t>
            </w:r>
          </w:p>
          <w:p w:rsidRPr="005F7A96" w:rsidR="00CD0616" w:rsidP="4FC61CCE" w:rsidRDefault="00F95314" w14:paraId="67685BF8" w14:textId="2FC4401A" w14:noSpellErr="1">
            <w:pPr>
              <w:ind w:left="540"/>
              <w:rPr>
                <w:sz w:val="20"/>
                <w:szCs w:val="20"/>
              </w:rPr>
            </w:pPr>
            <w:r w:rsidRPr="4FC61CCE" w:rsidR="6EF6173B">
              <w:rPr>
                <w:sz w:val="20"/>
                <w:szCs w:val="20"/>
              </w:rPr>
              <w:t>EDSS 755 </w:t>
            </w:r>
          </w:p>
        </w:tc>
      </w:tr>
      <w:tr w:rsidRPr="00500ABA" w:rsidR="00CD0616" w:rsidTr="4FC61CCE" w14:paraId="5FC45105" w14:textId="77777777">
        <w:tc>
          <w:tcPr>
            <w:tcW w:w="7545" w:type="dxa"/>
            <w:tcMar/>
          </w:tcPr>
          <w:p w:rsidRPr="00E73FF0" w:rsidR="00CD0616" w:rsidP="00912E0D" w:rsidRDefault="00C53D20" w14:paraId="4A34B9A4" w14:textId="77777777">
            <w:pPr>
              <w:rPr>
                <w:rFonts w:eastAsia="Times New Roman"/>
                <w:i/>
                <w:sz w:val="20"/>
                <w:szCs w:val="20"/>
              </w:rPr>
            </w:pPr>
            <w:r w:rsidRPr="00E73FF0">
              <w:rPr>
                <w:rFonts w:eastAsia="Times New Roman"/>
                <w:i/>
                <w:sz w:val="20"/>
                <w:szCs w:val="20"/>
              </w:rPr>
              <w:t>(viii) Supervision</w:t>
            </w:r>
          </w:p>
          <w:p w:rsidRPr="00E73FF0" w:rsidR="00902B5A" w:rsidP="004B6696" w:rsidRDefault="00902B5A" w14:paraId="63C29A06" w14:textId="77777777">
            <w:pPr>
              <w:widowControl w:val="0"/>
              <w:numPr>
                <w:ilvl w:val="0"/>
                <w:numId w:val="48"/>
              </w:numPr>
              <w:tabs>
                <w:tab w:val="left" w:pos="1059"/>
                <w:tab w:val="right" w:pos="8235"/>
              </w:tabs>
              <w:rPr>
                <w:rFonts w:eastAsia="PMingLiU"/>
                <w:sz w:val="20"/>
                <w:szCs w:val="20"/>
              </w:rPr>
            </w:pPr>
            <w:r w:rsidRPr="00E73FF0">
              <w:rPr>
                <w:rFonts w:eastAsia="PMingLiU"/>
                <w:sz w:val="20"/>
                <w:szCs w:val="20"/>
              </w:rPr>
              <w:t>Demonstrate knowledge of supervision models and practices.</w:t>
            </w:r>
          </w:p>
          <w:p w:rsidRPr="00E73FF0" w:rsidR="00902B5A" w:rsidP="004B6696" w:rsidRDefault="00902B5A" w14:paraId="6F11CD79" w14:textId="7FD1D3D6">
            <w:pPr>
              <w:widowControl w:val="0"/>
              <w:numPr>
                <w:ilvl w:val="0"/>
                <w:numId w:val="48"/>
              </w:numPr>
              <w:tabs>
                <w:tab w:val="left" w:pos="1059"/>
                <w:tab w:val="right" w:pos="8235"/>
              </w:tabs>
              <w:rPr>
                <w:sz w:val="20"/>
                <w:szCs w:val="20"/>
              </w:rPr>
            </w:pPr>
            <w:r w:rsidRPr="00E73FF0">
              <w:rPr>
                <w:rFonts w:eastAsia="PMingLiU"/>
                <w:sz w:val="20"/>
                <w:szCs w:val="20"/>
              </w:rPr>
              <w:t>Demonstrate knowledge of contemporary evidence-based supervision literature.</w:t>
            </w:r>
          </w:p>
        </w:tc>
        <w:tc>
          <w:tcPr>
            <w:tcW w:w="2775" w:type="dxa"/>
            <w:tcMar/>
          </w:tcPr>
          <w:p w:rsidR="00CD0616" w:rsidP="4FC61CCE" w:rsidRDefault="002B3EA9" w14:paraId="2AB14280" w14:textId="77777777" w14:noSpellErr="1">
            <w:pPr>
              <w:ind w:left="540"/>
              <w:rPr>
                <w:sz w:val="20"/>
                <w:szCs w:val="20"/>
              </w:rPr>
            </w:pPr>
            <w:r w:rsidRPr="4FC61CCE" w:rsidR="466DC6D2">
              <w:rPr>
                <w:sz w:val="20"/>
                <w:szCs w:val="20"/>
              </w:rPr>
              <w:t>EDSS 792A</w:t>
            </w:r>
          </w:p>
          <w:p w:rsidRPr="005F7A96" w:rsidR="002B3EA9" w:rsidP="4FC61CCE" w:rsidRDefault="002B3EA9" w14:paraId="19049491" w14:textId="504C85AB" w14:noSpellErr="1">
            <w:pPr>
              <w:ind w:left="540"/>
              <w:rPr>
                <w:sz w:val="20"/>
                <w:szCs w:val="20"/>
              </w:rPr>
            </w:pPr>
            <w:r w:rsidRPr="4FC61CCE" w:rsidR="466DC6D2">
              <w:rPr>
                <w:sz w:val="20"/>
                <w:szCs w:val="20"/>
              </w:rPr>
              <w:t>EDSS 792B</w:t>
            </w:r>
          </w:p>
        </w:tc>
      </w:tr>
      <w:tr w:rsidRPr="00500ABA" w:rsidR="00CD0616" w:rsidTr="4FC61CCE" w14:paraId="1CE8B4A4" w14:textId="77777777">
        <w:tc>
          <w:tcPr>
            <w:tcW w:w="7545" w:type="dxa"/>
            <w:tcMar/>
          </w:tcPr>
          <w:p w:rsidRPr="00E73FF0" w:rsidR="00CD0616" w:rsidP="00912E0D" w:rsidRDefault="00F168E0" w14:paraId="154A0E15" w14:textId="77777777">
            <w:pPr>
              <w:rPr>
                <w:i/>
                <w:iCs/>
                <w:sz w:val="20"/>
                <w:szCs w:val="20"/>
              </w:rPr>
            </w:pPr>
            <w:r w:rsidRPr="00E73FF0">
              <w:rPr>
                <w:i/>
                <w:iCs/>
                <w:sz w:val="20"/>
                <w:szCs w:val="20"/>
              </w:rPr>
              <w:t>(ix) Consultation and interprofessional/interdisciplinary skills</w:t>
            </w:r>
          </w:p>
          <w:p w:rsidRPr="00E73FF0" w:rsidR="005808AF" w:rsidP="004B6696" w:rsidRDefault="005808AF" w14:paraId="50307CB8" w14:textId="77777777">
            <w:pPr>
              <w:widowControl w:val="0"/>
              <w:numPr>
                <w:ilvl w:val="0"/>
                <w:numId w:val="48"/>
              </w:numPr>
              <w:tabs>
                <w:tab w:val="left" w:pos="1059"/>
                <w:tab w:val="right" w:pos="8235"/>
              </w:tabs>
              <w:rPr>
                <w:rFonts w:eastAsia="PMingLiU"/>
                <w:sz w:val="20"/>
                <w:szCs w:val="20"/>
              </w:rPr>
            </w:pPr>
            <w:r w:rsidRPr="00E73FF0">
              <w:rPr>
                <w:rFonts w:eastAsia="PMingLiU"/>
                <w:sz w:val="20"/>
                <w:szCs w:val="20"/>
              </w:rPr>
              <w:t>Demonstrate knowledge and respect for the roles and perspectives of other professions.</w:t>
            </w:r>
          </w:p>
          <w:p w:rsidRPr="00E73FF0" w:rsidR="00F168E0" w:rsidP="004B6696" w:rsidRDefault="005808AF" w14:paraId="7526C1E6" w14:textId="1B628768">
            <w:pPr>
              <w:widowControl w:val="0"/>
              <w:numPr>
                <w:ilvl w:val="0"/>
                <w:numId w:val="48"/>
              </w:numPr>
              <w:tabs>
                <w:tab w:val="left" w:pos="1059"/>
                <w:tab w:val="right" w:pos="8235"/>
              </w:tabs>
              <w:rPr>
                <w:sz w:val="20"/>
                <w:szCs w:val="20"/>
              </w:rPr>
            </w:pPr>
            <w:r w:rsidRPr="00E73FF0">
              <w:rPr>
                <w:rFonts w:eastAsia="PMingLiU"/>
                <w:sz w:val="20"/>
                <w:szCs w:val="20"/>
              </w:rPr>
              <w:t>Demonstrate knowledge of consultation models and practices.</w:t>
            </w:r>
          </w:p>
        </w:tc>
        <w:tc>
          <w:tcPr>
            <w:tcW w:w="2775" w:type="dxa"/>
            <w:tcMar/>
          </w:tcPr>
          <w:p w:rsidRPr="00F85E9D" w:rsidR="00F85E9D" w:rsidP="4FC61CCE" w:rsidRDefault="00F85E9D" w14:paraId="6887E5E3" w14:textId="77777777" w14:noSpellErr="1">
            <w:pPr>
              <w:ind w:left="540"/>
              <w:rPr>
                <w:sz w:val="20"/>
                <w:szCs w:val="20"/>
              </w:rPr>
            </w:pPr>
            <w:r w:rsidRPr="4FC61CCE" w:rsidR="25EF5403">
              <w:rPr>
                <w:sz w:val="20"/>
                <w:szCs w:val="20"/>
              </w:rPr>
              <w:t>EDSS 755 </w:t>
            </w:r>
          </w:p>
          <w:p w:rsidRPr="00F85E9D" w:rsidR="00F85E9D" w:rsidP="4FC61CCE" w:rsidRDefault="00F85E9D" w14:paraId="408B2B07" w14:textId="77777777" w14:noSpellErr="1">
            <w:pPr>
              <w:ind w:left="540"/>
              <w:rPr>
                <w:sz w:val="20"/>
                <w:szCs w:val="20"/>
              </w:rPr>
            </w:pPr>
            <w:r w:rsidRPr="4FC61CCE" w:rsidR="25EF5403">
              <w:rPr>
                <w:sz w:val="20"/>
                <w:szCs w:val="20"/>
              </w:rPr>
              <w:t>EDSS 770 </w:t>
            </w:r>
          </w:p>
          <w:p w:rsidRPr="00F85E9D" w:rsidR="00F85E9D" w:rsidP="4FC61CCE" w:rsidRDefault="00F85E9D" w14:paraId="35FE8528" w14:textId="77777777" w14:noSpellErr="1">
            <w:pPr>
              <w:ind w:left="540"/>
              <w:rPr>
                <w:sz w:val="20"/>
                <w:szCs w:val="20"/>
              </w:rPr>
            </w:pPr>
            <w:r w:rsidRPr="4FC61CCE" w:rsidR="25EF5403">
              <w:rPr>
                <w:sz w:val="20"/>
                <w:szCs w:val="20"/>
              </w:rPr>
              <w:t>EDSS 780 </w:t>
            </w:r>
          </w:p>
          <w:p w:rsidRPr="005F7A96" w:rsidR="00CD0616" w:rsidP="4FC61CCE" w:rsidRDefault="00F85E9D" w14:paraId="6AE98D90" w14:textId="004732AA" w14:noSpellErr="1">
            <w:pPr>
              <w:ind w:left="540"/>
              <w:rPr>
                <w:sz w:val="20"/>
                <w:szCs w:val="20"/>
              </w:rPr>
            </w:pPr>
            <w:r w:rsidRPr="4FC61CCE" w:rsidR="25EF5403">
              <w:rPr>
                <w:sz w:val="20"/>
                <w:szCs w:val="20"/>
              </w:rPr>
              <w:t>EDSS 787 </w:t>
            </w:r>
          </w:p>
        </w:tc>
      </w:tr>
    </w:tbl>
    <w:p w:rsidR="00680336" w:rsidP="003617D6" w:rsidRDefault="00680336" w14:paraId="4EAD9A7B" w14:textId="77777777">
      <w:pPr>
        <w:widowControl w:val="0"/>
        <w:tabs>
          <w:tab w:val="left" w:pos="5925"/>
        </w:tabs>
        <w:rPr>
          <w:b/>
        </w:rPr>
      </w:pPr>
    </w:p>
    <w:p w:rsidR="002B3EA9" w:rsidRDefault="002B3EA9" w14:paraId="45FF2CA4" w14:textId="77777777">
      <w:pPr>
        <w:rPr>
          <w:b/>
        </w:rPr>
      </w:pPr>
      <w:r>
        <w:rPr>
          <w:b/>
        </w:rPr>
        <w:br w:type="page"/>
      </w:r>
    </w:p>
    <w:p w:rsidR="0007139A" w:rsidP="0007139A" w:rsidRDefault="0007139A" w14:paraId="10106EC9" w14:textId="7A1B066F">
      <w:pPr>
        <w:widowControl w:val="0"/>
        <w:tabs>
          <w:tab w:val="left" w:pos="5925"/>
        </w:tabs>
        <w:ind w:left="-360"/>
        <w:jc w:val="center"/>
        <w:rPr>
          <w:b/>
        </w:rPr>
      </w:pPr>
      <w:r>
        <w:rPr>
          <w:b/>
        </w:rPr>
        <w:t xml:space="preserve">Course Alignment with APA </w:t>
      </w:r>
      <w:r>
        <w:rPr>
          <w:b/>
        </w:rPr>
        <w:t>Discipline</w:t>
      </w:r>
      <w:r w:rsidR="004B6696">
        <w:rPr>
          <w:b/>
        </w:rPr>
        <w:t xml:space="preserve"> S</w:t>
      </w:r>
      <w:r>
        <w:rPr>
          <w:b/>
        </w:rPr>
        <w:t>pecific Knowledge</w:t>
      </w:r>
    </w:p>
    <w:p w:rsidR="00680336" w:rsidP="0007139A" w:rsidRDefault="003617D6" w14:paraId="6CA8B364" w14:textId="02B5B5E9">
      <w:pPr>
        <w:widowControl w:val="0"/>
        <w:tabs>
          <w:tab w:val="left" w:pos="5925"/>
        </w:tabs>
        <w:rPr>
          <w:b/>
        </w:rPr>
      </w:pPr>
      <w:r>
        <w:rPr>
          <w:b/>
        </w:rPr>
        <w:tab/>
      </w:r>
    </w:p>
    <w:tbl>
      <w:tblPr>
        <w:tblStyle w:val="18"/>
        <w:tblW w:w="10320"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80" w:firstRow="0" w:lastRow="0" w:firstColumn="1" w:lastColumn="0" w:noHBand="0" w:noVBand="1"/>
      </w:tblPr>
      <w:tblGrid>
        <w:gridCol w:w="7725"/>
        <w:gridCol w:w="2595"/>
      </w:tblGrid>
      <w:tr w:rsidRPr="00500ABA" w:rsidR="0007139A" w:rsidTr="4FC61CCE" w14:paraId="32364EFA" w14:textId="77777777">
        <w:trPr>
          <w:trHeight w:val="540"/>
        </w:trPr>
        <w:tc>
          <w:tcPr>
            <w:tcW w:w="7725" w:type="dxa"/>
            <w:shd w:val="clear" w:color="auto" w:fill="D9D9D9" w:themeFill="background1" w:themeFillShade="D9"/>
            <w:tcMar/>
            <w:vAlign w:val="center"/>
          </w:tcPr>
          <w:p w:rsidRPr="00500ABA" w:rsidR="0007139A" w:rsidP="00947CB1" w:rsidRDefault="0007139A" w14:paraId="747FD041" w14:textId="3494ADF9">
            <w:pPr>
              <w:jc w:val="center"/>
              <w:rPr>
                <w:b/>
                <w:sz w:val="20"/>
                <w:szCs w:val="20"/>
              </w:rPr>
            </w:pPr>
            <w:r>
              <w:rPr>
                <w:rFonts w:ascii="Times New Roman" w:hAnsi="Times New Roman" w:cs="Times New Roman"/>
                <w:b/>
                <w:sz w:val="20"/>
                <w:szCs w:val="20"/>
              </w:rPr>
              <w:t>Discipline Specific Knowledge</w:t>
            </w:r>
          </w:p>
        </w:tc>
        <w:tc>
          <w:tcPr>
            <w:tcW w:w="2595" w:type="dxa"/>
            <w:shd w:val="clear" w:color="auto" w:fill="D9D9D9" w:themeFill="background1" w:themeFillShade="D9"/>
            <w:tcMar/>
            <w:vAlign w:val="center"/>
          </w:tcPr>
          <w:p w:rsidRPr="00256C54" w:rsidR="0007139A" w:rsidP="4FC61CCE" w:rsidRDefault="0007139A" w14:paraId="53E924D1" w14:textId="77777777" w14:noSpellErr="1">
            <w:pPr>
              <w:ind w:left="90"/>
              <w:jc w:val="center"/>
              <w:rPr>
                <w:b w:val="1"/>
                <w:bCs w:val="1"/>
                <w:sz w:val="20"/>
                <w:szCs w:val="20"/>
              </w:rPr>
            </w:pPr>
            <w:r w:rsidRPr="4FC61CCE" w:rsidR="70E9946A">
              <w:rPr>
                <w:b w:val="1"/>
                <w:bCs w:val="1"/>
                <w:sz w:val="20"/>
                <w:szCs w:val="20"/>
              </w:rPr>
              <w:t>Course Number</w:t>
            </w:r>
          </w:p>
        </w:tc>
      </w:tr>
      <w:tr w:rsidRPr="00500ABA" w:rsidR="0007139A" w:rsidTr="4FC61CCE" w14:paraId="34B7FB77" w14:textId="77777777">
        <w:tc>
          <w:tcPr>
            <w:tcW w:w="7725" w:type="dxa"/>
            <w:tcMar/>
          </w:tcPr>
          <w:p w:rsidRPr="00B34447" w:rsidR="00CF1A49" w:rsidP="00CF1A49" w:rsidRDefault="007F753B" w14:paraId="7DC36D70" w14:textId="431CBEB2">
            <w:pPr>
              <w:ind w:left="360"/>
              <w:rPr>
                <w:b/>
                <w:bCs/>
                <w:sz w:val="20"/>
                <w:szCs w:val="20"/>
              </w:rPr>
            </w:pPr>
            <w:r>
              <w:rPr>
                <w:b/>
                <w:bCs/>
                <w:sz w:val="20"/>
                <w:szCs w:val="20"/>
              </w:rPr>
              <w:t xml:space="preserve">Category 1: </w:t>
            </w:r>
            <w:r w:rsidRPr="00B34447" w:rsidR="00771D9B">
              <w:rPr>
                <w:b/>
                <w:bCs/>
                <w:sz w:val="20"/>
                <w:szCs w:val="20"/>
              </w:rPr>
              <w:t>History and Systems of Psychology</w:t>
            </w:r>
          </w:p>
          <w:p w:rsidRPr="00CF1A49" w:rsidR="0007139A" w:rsidP="00CF1A49" w:rsidRDefault="00CF1A49" w14:paraId="0F1D3398" w14:textId="13D51434">
            <w:pPr>
              <w:ind w:left="360"/>
              <w:rPr>
                <w:sz w:val="20"/>
                <w:szCs w:val="20"/>
              </w:rPr>
            </w:pPr>
            <w:r w:rsidRPr="00CF1A49">
              <w:rPr>
                <w:sz w:val="20"/>
                <w:szCs w:val="20"/>
              </w:rPr>
              <w:t>including the origins and development of</w:t>
            </w:r>
            <w:r w:rsidRPr="00CF1A49">
              <w:rPr>
                <w:sz w:val="20"/>
                <w:szCs w:val="20"/>
              </w:rPr>
              <w:t xml:space="preserve"> </w:t>
            </w:r>
            <w:r w:rsidRPr="00CF1A49">
              <w:rPr>
                <w:sz w:val="20"/>
                <w:szCs w:val="20"/>
              </w:rPr>
              <w:t>major ideas in the discipline of psychology</w:t>
            </w:r>
          </w:p>
        </w:tc>
        <w:tc>
          <w:tcPr>
            <w:tcW w:w="2595" w:type="dxa"/>
            <w:tcMar/>
          </w:tcPr>
          <w:p w:rsidRPr="00256C54" w:rsidR="0007139A" w:rsidP="4FC61CCE" w:rsidRDefault="00FF34D8" w14:paraId="6E51019E" w14:textId="1AD4B724" w14:noSpellErr="1">
            <w:pPr>
              <w:widowControl w:val="0"/>
              <w:tabs>
                <w:tab w:val="left" w:pos="697"/>
              </w:tabs>
              <w:ind w:left="540"/>
              <w:rPr>
                <w:sz w:val="20"/>
                <w:szCs w:val="20"/>
              </w:rPr>
            </w:pPr>
            <w:r w:rsidRPr="4FC61CCE" w:rsidR="681274E9">
              <w:rPr>
                <w:sz w:val="20"/>
                <w:szCs w:val="20"/>
              </w:rPr>
              <w:t xml:space="preserve">EDSS </w:t>
            </w:r>
            <w:r w:rsidRPr="4FC61CCE" w:rsidR="44DFBBD3">
              <w:rPr>
                <w:sz w:val="20"/>
                <w:szCs w:val="20"/>
              </w:rPr>
              <w:t>710</w:t>
            </w:r>
          </w:p>
        </w:tc>
      </w:tr>
      <w:tr w:rsidRPr="00500ABA" w:rsidR="0007139A" w:rsidTr="4FC61CCE" w14:paraId="2E140E76" w14:textId="77777777">
        <w:tc>
          <w:tcPr>
            <w:tcW w:w="7725" w:type="dxa"/>
            <w:tcMar/>
          </w:tcPr>
          <w:p w:rsidRPr="00B34447" w:rsidR="00B34447" w:rsidP="00B34447" w:rsidRDefault="007F753B" w14:paraId="066092E4" w14:textId="2F2F2D5B">
            <w:pPr>
              <w:widowControl w:val="0"/>
              <w:tabs>
                <w:tab w:val="left" w:pos="1059"/>
                <w:tab w:val="right" w:pos="8235"/>
              </w:tabs>
              <w:ind w:left="360"/>
              <w:rPr>
                <w:sz w:val="20"/>
                <w:szCs w:val="20"/>
              </w:rPr>
            </w:pPr>
            <w:r>
              <w:rPr>
                <w:b/>
                <w:bCs/>
                <w:sz w:val="20"/>
                <w:szCs w:val="20"/>
              </w:rPr>
              <w:t xml:space="preserve">Category 2: </w:t>
            </w:r>
            <w:r w:rsidRPr="00B34447" w:rsidR="002E5233">
              <w:rPr>
                <w:b/>
                <w:bCs/>
                <w:sz w:val="20"/>
                <w:szCs w:val="20"/>
              </w:rPr>
              <w:t>Basic Content Areas in Scientific Psychology</w:t>
            </w:r>
          </w:p>
        </w:tc>
        <w:tc>
          <w:tcPr>
            <w:tcW w:w="2595" w:type="dxa"/>
            <w:tcMar/>
          </w:tcPr>
          <w:p w:rsidRPr="00256C54" w:rsidR="0007139A" w:rsidP="009B6086" w:rsidRDefault="0007139A" w14:paraId="41EFF844" w14:textId="77777777">
            <w:pPr>
              <w:tabs>
                <w:tab w:val="left" w:pos="697"/>
              </w:tabs>
              <w:ind w:left="697"/>
              <w:rPr>
                <w:sz w:val="20"/>
                <w:szCs w:val="20"/>
              </w:rPr>
            </w:pPr>
          </w:p>
        </w:tc>
      </w:tr>
      <w:tr w:rsidRPr="00500ABA" w:rsidR="0007139A" w:rsidTr="4FC61CCE" w14:paraId="4E7E6B93" w14:textId="77777777">
        <w:tc>
          <w:tcPr>
            <w:tcW w:w="7725" w:type="dxa"/>
            <w:tcMar/>
          </w:tcPr>
          <w:p w:rsidRPr="00B34447" w:rsidR="00B34447" w:rsidP="002E5233" w:rsidRDefault="002E5233" w14:paraId="52B1E089" w14:textId="77777777">
            <w:pPr>
              <w:widowControl w:val="0"/>
              <w:tabs>
                <w:tab w:val="left" w:pos="1059"/>
                <w:tab w:val="right" w:pos="8235"/>
              </w:tabs>
              <w:ind w:left="795"/>
              <w:rPr>
                <w:i/>
                <w:iCs/>
                <w:sz w:val="20"/>
                <w:szCs w:val="20"/>
              </w:rPr>
            </w:pPr>
            <w:r w:rsidRPr="00B34447">
              <w:rPr>
                <w:i/>
                <w:iCs/>
                <w:sz w:val="20"/>
                <w:szCs w:val="20"/>
              </w:rPr>
              <w:t>Affective Aspects of Behavior</w:t>
            </w:r>
          </w:p>
          <w:p w:rsidRPr="00E73FF0" w:rsidR="0007139A" w:rsidP="002E5233" w:rsidRDefault="00B34447" w14:paraId="49C9F8C3" w14:textId="0CFFC07D">
            <w:pPr>
              <w:widowControl w:val="0"/>
              <w:tabs>
                <w:tab w:val="left" w:pos="1059"/>
                <w:tab w:val="right" w:pos="8235"/>
              </w:tabs>
              <w:ind w:left="795"/>
              <w:rPr>
                <w:sz w:val="20"/>
                <w:szCs w:val="20"/>
              </w:rPr>
            </w:pPr>
            <w:r w:rsidRPr="00B34447">
              <w:rPr>
                <w:sz w:val="20"/>
                <w:szCs w:val="20"/>
              </w:rPr>
              <w:t>including topics such as affect, mood, and emotion</w:t>
            </w:r>
          </w:p>
        </w:tc>
        <w:tc>
          <w:tcPr>
            <w:tcW w:w="2595" w:type="dxa"/>
            <w:tcMar/>
          </w:tcPr>
          <w:p w:rsidRPr="00256C54" w:rsidR="002B3EA9" w:rsidP="4FC61CCE" w:rsidRDefault="002B3EA9" w14:paraId="4E266245" w14:textId="77777777" w14:noSpellErr="1">
            <w:pPr>
              <w:tabs>
                <w:tab w:val="left" w:pos="697"/>
              </w:tabs>
              <w:ind w:left="540"/>
              <w:rPr>
                <w:rFonts w:eastAsia="Times New Roman"/>
                <w:sz w:val="20"/>
                <w:szCs w:val="20"/>
              </w:rPr>
            </w:pPr>
            <w:r w:rsidRPr="4FC61CCE" w:rsidR="466DC6D2">
              <w:rPr>
                <w:sz w:val="20"/>
                <w:szCs w:val="20"/>
              </w:rPr>
              <w:t>EDSS 780</w:t>
            </w:r>
          </w:p>
          <w:p w:rsidRPr="00256C54" w:rsidR="00092643" w:rsidP="4FC61CCE" w:rsidRDefault="002B3EA9" w14:paraId="64593CCD" w14:textId="3194CF1A" w14:noSpellErr="1">
            <w:pPr>
              <w:tabs>
                <w:tab w:val="left" w:pos="697"/>
              </w:tabs>
              <w:ind w:left="540"/>
              <w:rPr>
                <w:sz w:val="20"/>
                <w:szCs w:val="20"/>
              </w:rPr>
            </w:pPr>
            <w:r w:rsidRPr="4FC61CCE" w:rsidR="466DC6D2">
              <w:rPr>
                <w:sz w:val="20"/>
                <w:szCs w:val="20"/>
              </w:rPr>
              <w:t>EDSS 796</w:t>
            </w:r>
          </w:p>
        </w:tc>
      </w:tr>
      <w:tr w:rsidRPr="00500ABA" w:rsidR="0007139A" w:rsidTr="4FC61CCE" w14:paraId="49FA834A" w14:textId="77777777">
        <w:tc>
          <w:tcPr>
            <w:tcW w:w="7725" w:type="dxa"/>
            <w:tcMar/>
          </w:tcPr>
          <w:p w:rsidR="0007139A" w:rsidP="002E5233" w:rsidRDefault="00A90E50" w14:paraId="270C3579" w14:textId="77777777">
            <w:pPr>
              <w:widowControl w:val="0"/>
              <w:tabs>
                <w:tab w:val="left" w:pos="1059"/>
                <w:tab w:val="right" w:pos="8235"/>
              </w:tabs>
              <w:ind w:left="795"/>
              <w:rPr>
                <w:i/>
                <w:iCs/>
                <w:sz w:val="20"/>
                <w:szCs w:val="20"/>
              </w:rPr>
            </w:pPr>
            <w:r w:rsidRPr="00B34447">
              <w:rPr>
                <w:i/>
                <w:iCs/>
                <w:sz w:val="20"/>
                <w:szCs w:val="20"/>
              </w:rPr>
              <w:t>Biological Aspects of Behavior</w:t>
            </w:r>
          </w:p>
          <w:p w:rsidRPr="00CE7ED5" w:rsidR="00CE7ED5" w:rsidP="00CE7ED5" w:rsidRDefault="00CE7ED5" w14:paraId="14A66667" w14:textId="7CD4FEFF">
            <w:pPr>
              <w:widowControl w:val="0"/>
              <w:tabs>
                <w:tab w:val="left" w:pos="1059"/>
                <w:tab w:val="right" w:pos="8235"/>
              </w:tabs>
              <w:ind w:left="795"/>
              <w:rPr>
                <w:sz w:val="20"/>
                <w:szCs w:val="20"/>
              </w:rPr>
            </w:pPr>
            <w:r w:rsidRPr="00CE7ED5">
              <w:rPr>
                <w:sz w:val="20"/>
                <w:szCs w:val="20"/>
              </w:rPr>
              <w:t>including multiple biological underpinnings of</w:t>
            </w:r>
            <w:r w:rsidRPr="00CE7ED5">
              <w:rPr>
                <w:sz w:val="20"/>
                <w:szCs w:val="20"/>
              </w:rPr>
              <w:t xml:space="preserve"> </w:t>
            </w:r>
            <w:r w:rsidRPr="00CE7ED5">
              <w:rPr>
                <w:sz w:val="20"/>
                <w:szCs w:val="20"/>
              </w:rPr>
              <w:t>behavior, such as neural, physiological, anatomical, and genetic aspects of</w:t>
            </w:r>
            <w:r w:rsidRPr="00CE7ED5">
              <w:rPr>
                <w:sz w:val="20"/>
                <w:szCs w:val="20"/>
              </w:rPr>
              <w:t xml:space="preserve"> </w:t>
            </w:r>
            <w:r w:rsidRPr="00CE7ED5">
              <w:rPr>
                <w:sz w:val="20"/>
                <w:szCs w:val="20"/>
              </w:rPr>
              <w:t>behavior</w:t>
            </w:r>
          </w:p>
        </w:tc>
        <w:tc>
          <w:tcPr>
            <w:tcW w:w="2595" w:type="dxa"/>
            <w:tcMar/>
          </w:tcPr>
          <w:p w:rsidR="00EB2C22" w:rsidP="4FC61CCE" w:rsidRDefault="008B28E0" w14:paraId="167E8956" w14:textId="77777777" w14:noSpellErr="1">
            <w:pPr>
              <w:tabs>
                <w:tab w:val="left" w:pos="697"/>
              </w:tabs>
              <w:ind w:left="540"/>
              <w:rPr>
                <w:sz w:val="20"/>
                <w:szCs w:val="20"/>
              </w:rPr>
            </w:pPr>
            <w:r w:rsidRPr="4FC61CCE" w:rsidR="408DDB97">
              <w:rPr>
                <w:sz w:val="20"/>
                <w:szCs w:val="20"/>
              </w:rPr>
              <w:t>EDSS 789</w:t>
            </w:r>
          </w:p>
          <w:p w:rsidRPr="00256C54" w:rsidR="00A13566" w:rsidP="009B6086" w:rsidRDefault="00A13566" w14:paraId="4EB32761" w14:textId="0667E736">
            <w:pPr>
              <w:tabs>
                <w:tab w:val="left" w:pos="697"/>
              </w:tabs>
              <w:ind w:left="697"/>
              <w:rPr>
                <w:sz w:val="20"/>
                <w:szCs w:val="20"/>
              </w:rPr>
            </w:pPr>
          </w:p>
        </w:tc>
      </w:tr>
      <w:tr w:rsidRPr="00500ABA" w:rsidR="0007139A" w:rsidTr="4FC61CCE" w14:paraId="7D7311F4" w14:textId="77777777">
        <w:trPr>
          <w:trHeight w:val="782"/>
        </w:trPr>
        <w:tc>
          <w:tcPr>
            <w:tcW w:w="7725" w:type="dxa"/>
            <w:tcMar/>
          </w:tcPr>
          <w:p w:rsidR="0007139A" w:rsidP="002E5233" w:rsidRDefault="00A90E50" w14:paraId="5A48448A" w14:textId="77777777">
            <w:pPr>
              <w:widowControl w:val="0"/>
              <w:tabs>
                <w:tab w:val="left" w:pos="1059"/>
                <w:tab w:val="right" w:pos="8235"/>
              </w:tabs>
              <w:ind w:left="795"/>
              <w:rPr>
                <w:i/>
                <w:iCs/>
                <w:sz w:val="20"/>
                <w:szCs w:val="20"/>
              </w:rPr>
            </w:pPr>
            <w:r w:rsidRPr="00B34447">
              <w:rPr>
                <w:i/>
                <w:iCs/>
                <w:sz w:val="20"/>
                <w:szCs w:val="20"/>
              </w:rPr>
              <w:t>Cognitive Aspects of Behavior</w:t>
            </w:r>
          </w:p>
          <w:p w:rsidRPr="00B34447" w:rsidR="00CE7ED5" w:rsidP="002B3EA9" w:rsidRDefault="008D0866" w14:paraId="471333E4" w14:textId="55CB6115">
            <w:pPr>
              <w:widowControl w:val="0"/>
              <w:tabs>
                <w:tab w:val="left" w:pos="1059"/>
                <w:tab w:val="right" w:pos="8235"/>
              </w:tabs>
              <w:ind w:left="792"/>
              <w:rPr>
                <w:i/>
                <w:iCs/>
                <w:sz w:val="20"/>
                <w:szCs w:val="20"/>
              </w:rPr>
            </w:pPr>
            <w:r w:rsidRPr="008D0866">
              <w:rPr>
                <w:sz w:val="20"/>
                <w:szCs w:val="20"/>
              </w:rPr>
              <w:t>including topics such as learning, memory,</w:t>
            </w:r>
            <w:r w:rsidRPr="008D0866">
              <w:rPr>
                <w:sz w:val="20"/>
                <w:szCs w:val="20"/>
              </w:rPr>
              <w:t xml:space="preserve"> </w:t>
            </w:r>
            <w:r w:rsidRPr="008D0866">
              <w:rPr>
                <w:sz w:val="20"/>
                <w:szCs w:val="20"/>
              </w:rPr>
              <w:t>thought processes, and decision-making</w:t>
            </w:r>
          </w:p>
        </w:tc>
        <w:tc>
          <w:tcPr>
            <w:tcW w:w="2595" w:type="dxa"/>
            <w:tcMar/>
          </w:tcPr>
          <w:p w:rsidR="003E6B33" w:rsidP="4FC61CCE" w:rsidRDefault="005E0A2C" w14:paraId="4FD71276" w14:textId="64A2DFC6" w14:noSpellErr="1">
            <w:pPr>
              <w:tabs>
                <w:tab w:val="left" w:pos="697"/>
              </w:tabs>
              <w:ind w:left="540"/>
              <w:rPr>
                <w:sz w:val="20"/>
                <w:szCs w:val="20"/>
              </w:rPr>
            </w:pPr>
            <w:r w:rsidRPr="4FC61CCE" w:rsidR="7DCDE860">
              <w:rPr>
                <w:sz w:val="20"/>
                <w:szCs w:val="20"/>
              </w:rPr>
              <w:t>EDSS 791</w:t>
            </w:r>
          </w:p>
          <w:p w:rsidR="00092643" w:rsidP="4FC61CCE" w:rsidRDefault="00092643" w14:paraId="02C7AF33" w14:textId="55A2D2E3" w14:noSpellErr="1">
            <w:pPr>
              <w:tabs>
                <w:tab w:val="left" w:pos="697"/>
              </w:tabs>
              <w:ind w:left="540"/>
              <w:rPr>
                <w:sz w:val="20"/>
                <w:szCs w:val="20"/>
              </w:rPr>
            </w:pPr>
            <w:r w:rsidRPr="4FC61CCE" w:rsidR="0D50F50C">
              <w:rPr>
                <w:sz w:val="20"/>
                <w:szCs w:val="20"/>
              </w:rPr>
              <w:t>EDSS 787</w:t>
            </w:r>
          </w:p>
          <w:p w:rsidRPr="00256C54" w:rsidR="003E6B33" w:rsidP="4FC61CCE" w:rsidRDefault="00A13566" w14:paraId="46BA8AFE" w14:textId="69413A56" w14:noSpellErr="1">
            <w:pPr>
              <w:tabs>
                <w:tab w:val="left" w:pos="697"/>
              </w:tabs>
              <w:ind w:left="540"/>
              <w:rPr>
                <w:sz w:val="20"/>
                <w:szCs w:val="20"/>
              </w:rPr>
            </w:pPr>
            <w:r w:rsidRPr="4FC61CCE" w:rsidR="66E9357E">
              <w:rPr>
                <w:sz w:val="20"/>
                <w:szCs w:val="20"/>
              </w:rPr>
              <w:t>EDSS 789</w:t>
            </w:r>
          </w:p>
        </w:tc>
      </w:tr>
      <w:tr w:rsidRPr="00500ABA" w:rsidR="0007139A" w:rsidTr="4FC61CCE" w14:paraId="3DFC6F31" w14:textId="77777777">
        <w:tc>
          <w:tcPr>
            <w:tcW w:w="7725" w:type="dxa"/>
            <w:tcMar/>
          </w:tcPr>
          <w:p w:rsidR="0007139A" w:rsidP="002E5233" w:rsidRDefault="001D2463" w14:paraId="3716D3C7" w14:textId="77777777">
            <w:pPr>
              <w:ind w:left="795"/>
              <w:rPr>
                <w:i/>
                <w:iCs/>
                <w:sz w:val="20"/>
                <w:szCs w:val="20"/>
              </w:rPr>
            </w:pPr>
            <w:r w:rsidRPr="00B34447">
              <w:rPr>
                <w:i/>
                <w:iCs/>
                <w:sz w:val="20"/>
                <w:szCs w:val="20"/>
              </w:rPr>
              <w:t>Developmental Aspects of Behavior</w:t>
            </w:r>
          </w:p>
          <w:p w:rsidRPr="00B34447" w:rsidR="00636242" w:rsidP="00636242" w:rsidRDefault="00636242" w14:paraId="25A79A4C" w14:textId="352F03BA">
            <w:pPr>
              <w:ind w:left="795"/>
              <w:rPr>
                <w:i/>
                <w:iCs/>
                <w:sz w:val="20"/>
                <w:szCs w:val="20"/>
              </w:rPr>
            </w:pPr>
            <w:r w:rsidRPr="00636242">
              <w:rPr>
                <w:sz w:val="20"/>
                <w:szCs w:val="20"/>
              </w:rPr>
              <w:t>including transitions, growth, and</w:t>
            </w:r>
            <w:r w:rsidRPr="00636242">
              <w:rPr>
                <w:sz w:val="20"/>
                <w:szCs w:val="20"/>
              </w:rPr>
              <w:t xml:space="preserve"> </w:t>
            </w:r>
            <w:r w:rsidRPr="00636242">
              <w:rPr>
                <w:sz w:val="20"/>
                <w:szCs w:val="20"/>
              </w:rPr>
              <w:t>development across an individual’s life</w:t>
            </w:r>
          </w:p>
        </w:tc>
        <w:tc>
          <w:tcPr>
            <w:tcW w:w="2595" w:type="dxa"/>
            <w:tcMar/>
          </w:tcPr>
          <w:p w:rsidRPr="00256C54" w:rsidR="0007139A" w:rsidP="4FC61CCE" w:rsidRDefault="00AA5EC1" w14:paraId="76EA346F" w14:textId="77777777" w14:noSpellErr="1">
            <w:pPr>
              <w:tabs>
                <w:tab w:val="left" w:pos="697"/>
              </w:tabs>
              <w:ind w:left="540"/>
              <w:rPr>
                <w:sz w:val="20"/>
                <w:szCs w:val="20"/>
              </w:rPr>
            </w:pPr>
            <w:r w:rsidRPr="4FC61CCE" w:rsidR="191ECF81">
              <w:rPr>
                <w:sz w:val="20"/>
                <w:szCs w:val="20"/>
              </w:rPr>
              <w:t>EDSS 701</w:t>
            </w:r>
          </w:p>
          <w:p w:rsidRPr="00256C54" w:rsidR="00AA5EC1" w:rsidP="4FC61CCE" w:rsidRDefault="00AA5EC1" w14:paraId="29D726E9" w14:textId="2C5D5F9A" w14:noSpellErr="1">
            <w:pPr>
              <w:tabs>
                <w:tab w:val="left" w:pos="697"/>
              </w:tabs>
              <w:ind w:left="540"/>
              <w:rPr>
                <w:sz w:val="20"/>
                <w:szCs w:val="20"/>
              </w:rPr>
            </w:pPr>
            <w:r w:rsidRPr="4FC61CCE" w:rsidR="191ECF81">
              <w:rPr>
                <w:sz w:val="20"/>
                <w:szCs w:val="20"/>
              </w:rPr>
              <w:t>EDSS 788</w:t>
            </w:r>
          </w:p>
        </w:tc>
      </w:tr>
      <w:tr w:rsidRPr="00500ABA" w:rsidR="0007139A" w:rsidTr="4FC61CCE" w14:paraId="67C08D9B" w14:textId="77777777">
        <w:tc>
          <w:tcPr>
            <w:tcW w:w="7725" w:type="dxa"/>
            <w:tcMar/>
          </w:tcPr>
          <w:p w:rsidR="0007139A" w:rsidP="002E5233" w:rsidRDefault="001D2463" w14:paraId="365ED643" w14:textId="77777777">
            <w:pPr>
              <w:widowControl w:val="0"/>
              <w:tabs>
                <w:tab w:val="left" w:pos="1059"/>
                <w:tab w:val="right" w:pos="8235"/>
              </w:tabs>
              <w:ind w:left="795"/>
              <w:rPr>
                <w:i/>
                <w:iCs/>
                <w:sz w:val="20"/>
                <w:szCs w:val="20"/>
              </w:rPr>
            </w:pPr>
            <w:r w:rsidRPr="00B34447">
              <w:rPr>
                <w:i/>
                <w:iCs/>
                <w:sz w:val="20"/>
                <w:szCs w:val="20"/>
              </w:rPr>
              <w:t>Social Aspects of Behavior</w:t>
            </w:r>
          </w:p>
          <w:p w:rsidRPr="00636242" w:rsidR="00636242" w:rsidP="00636242" w:rsidRDefault="00636242" w14:paraId="560B8B22" w14:textId="17541B8C">
            <w:pPr>
              <w:widowControl w:val="0"/>
              <w:tabs>
                <w:tab w:val="left" w:pos="1059"/>
                <w:tab w:val="right" w:pos="8235"/>
              </w:tabs>
              <w:ind w:left="795"/>
              <w:rPr>
                <w:sz w:val="20"/>
                <w:szCs w:val="20"/>
              </w:rPr>
            </w:pPr>
            <w:r w:rsidRPr="00636242">
              <w:rPr>
                <w:sz w:val="20"/>
                <w:szCs w:val="20"/>
              </w:rPr>
              <w:t>including topics such as group processes,</w:t>
            </w:r>
            <w:r w:rsidRPr="00636242">
              <w:rPr>
                <w:sz w:val="20"/>
                <w:szCs w:val="20"/>
              </w:rPr>
              <w:t xml:space="preserve"> </w:t>
            </w:r>
            <w:r w:rsidRPr="00636242">
              <w:rPr>
                <w:sz w:val="20"/>
                <w:szCs w:val="20"/>
              </w:rPr>
              <w:t>attributions, discrimination, and attitudes</w:t>
            </w:r>
          </w:p>
        </w:tc>
        <w:tc>
          <w:tcPr>
            <w:tcW w:w="2595" w:type="dxa"/>
            <w:tcMar/>
          </w:tcPr>
          <w:p w:rsidRPr="00256C54" w:rsidR="008B28E0" w:rsidP="4FC61CCE" w:rsidRDefault="008B28E0" w14:paraId="64E35ADA" w14:textId="49350849" w14:noSpellErr="1">
            <w:pPr>
              <w:tabs>
                <w:tab w:val="left" w:pos="697"/>
              </w:tabs>
              <w:ind w:left="540" w:firstLine="0"/>
              <w:rPr>
                <w:sz w:val="20"/>
                <w:szCs w:val="20"/>
              </w:rPr>
            </w:pPr>
            <w:r w:rsidRPr="4FC61CCE" w:rsidR="408DDB97">
              <w:rPr>
                <w:sz w:val="20"/>
                <w:szCs w:val="20"/>
              </w:rPr>
              <w:t>EDSS 780</w:t>
            </w:r>
          </w:p>
          <w:p w:rsidR="00C00207" w:rsidP="4FC61CCE" w:rsidRDefault="00C00207" w14:paraId="5F82932F" w14:textId="77777777" w14:noSpellErr="1">
            <w:pPr>
              <w:tabs>
                <w:tab w:val="left" w:pos="697"/>
              </w:tabs>
              <w:ind w:left="540" w:firstLine="0"/>
              <w:rPr>
                <w:sz w:val="20"/>
                <w:szCs w:val="20"/>
              </w:rPr>
            </w:pPr>
            <w:r w:rsidRPr="4FC61CCE" w:rsidR="1ACA8BA3">
              <w:rPr>
                <w:sz w:val="20"/>
                <w:szCs w:val="20"/>
              </w:rPr>
              <w:t>EDSS 781</w:t>
            </w:r>
          </w:p>
          <w:p w:rsidRPr="00256C54" w:rsidR="00271879" w:rsidP="4FC61CCE" w:rsidRDefault="00271879" w14:paraId="13E588DF" w14:textId="4CC03E7A" w14:noSpellErr="1">
            <w:pPr>
              <w:tabs>
                <w:tab w:val="left" w:pos="697"/>
              </w:tabs>
              <w:ind w:left="540" w:firstLine="0"/>
              <w:rPr>
                <w:sz w:val="20"/>
                <w:szCs w:val="20"/>
              </w:rPr>
            </w:pPr>
            <w:r w:rsidRPr="4FC61CCE" w:rsidR="499772FB">
              <w:rPr>
                <w:sz w:val="20"/>
                <w:szCs w:val="20"/>
              </w:rPr>
              <w:t>EDSS 789</w:t>
            </w:r>
          </w:p>
        </w:tc>
      </w:tr>
      <w:tr w:rsidRPr="00500ABA" w:rsidR="006D3C0C" w:rsidTr="4FC61CCE" w14:paraId="60D088D1" w14:textId="77777777">
        <w:tc>
          <w:tcPr>
            <w:tcW w:w="7725" w:type="dxa"/>
            <w:tcMar/>
          </w:tcPr>
          <w:p w:rsidR="006D3C0C" w:rsidP="0007139A" w:rsidRDefault="006D3C0C" w14:paraId="7516D2B6" w14:textId="77777777">
            <w:pPr>
              <w:widowControl w:val="0"/>
              <w:tabs>
                <w:tab w:val="left" w:pos="1059"/>
                <w:tab w:val="right" w:pos="8235"/>
              </w:tabs>
              <w:ind w:left="360"/>
              <w:rPr>
                <w:b/>
                <w:bCs/>
                <w:sz w:val="20"/>
                <w:szCs w:val="20"/>
              </w:rPr>
            </w:pPr>
            <w:r>
              <w:rPr>
                <w:b/>
                <w:bCs/>
                <w:sz w:val="20"/>
                <w:szCs w:val="20"/>
              </w:rPr>
              <w:t>Category 3:</w:t>
            </w:r>
            <w:r w:rsidR="0081205D">
              <w:rPr>
                <w:b/>
                <w:bCs/>
                <w:sz w:val="20"/>
                <w:szCs w:val="20"/>
              </w:rPr>
              <w:t xml:space="preserve"> Advanced Integrative Knowledge in Scientific Psychology</w:t>
            </w:r>
          </w:p>
          <w:p w:rsidRPr="005F2C0F" w:rsidR="007F5FDD" w:rsidP="007F5FDD" w:rsidRDefault="007F5FDD" w14:paraId="7AEAC658" w14:textId="77777777">
            <w:pPr>
              <w:widowControl w:val="0"/>
              <w:tabs>
                <w:tab w:val="left" w:pos="1059"/>
                <w:tab w:val="right" w:pos="8235"/>
              </w:tabs>
              <w:ind w:left="360"/>
              <w:rPr>
                <w:sz w:val="20"/>
                <w:szCs w:val="20"/>
              </w:rPr>
            </w:pPr>
            <w:r w:rsidRPr="005F2C0F">
              <w:rPr>
                <w:sz w:val="20"/>
                <w:szCs w:val="20"/>
              </w:rPr>
              <w:t>including graduate-level knowledge that entails integration of multiple basic</w:t>
            </w:r>
          </w:p>
          <w:p w:rsidRPr="005F2C0F" w:rsidR="007F5FDD" w:rsidP="007F5FDD" w:rsidRDefault="007F5FDD" w14:paraId="1BC814A8" w14:textId="77777777">
            <w:pPr>
              <w:widowControl w:val="0"/>
              <w:tabs>
                <w:tab w:val="left" w:pos="1059"/>
                <w:tab w:val="right" w:pos="8235"/>
              </w:tabs>
              <w:ind w:left="360"/>
              <w:rPr>
                <w:sz w:val="20"/>
                <w:szCs w:val="20"/>
              </w:rPr>
            </w:pPr>
            <w:r w:rsidRPr="005F2C0F">
              <w:rPr>
                <w:sz w:val="20"/>
                <w:szCs w:val="20"/>
              </w:rPr>
              <w:t>discipline-specific content areas identified in Category 2 (i.e., integration of at</w:t>
            </w:r>
          </w:p>
          <w:p w:rsidRPr="005F2C0F" w:rsidR="007F5FDD" w:rsidP="007F5FDD" w:rsidRDefault="007F5FDD" w14:paraId="65CD4014" w14:textId="77777777">
            <w:pPr>
              <w:widowControl w:val="0"/>
              <w:tabs>
                <w:tab w:val="left" w:pos="1059"/>
                <w:tab w:val="right" w:pos="8235"/>
              </w:tabs>
              <w:ind w:left="360"/>
              <w:rPr>
                <w:sz w:val="20"/>
                <w:szCs w:val="20"/>
              </w:rPr>
            </w:pPr>
            <w:r w:rsidRPr="005F2C0F">
              <w:rPr>
                <w:sz w:val="20"/>
                <w:szCs w:val="20"/>
              </w:rPr>
              <w:t>least two of: affective, biological, cognitive, social, or developmental aspects of</w:t>
            </w:r>
          </w:p>
          <w:p w:rsidRPr="005F2C0F" w:rsidR="007F5FDD" w:rsidP="007F5FDD" w:rsidRDefault="007F5FDD" w14:paraId="0E20314F" w14:textId="77777777">
            <w:pPr>
              <w:widowControl w:val="0"/>
              <w:tabs>
                <w:tab w:val="left" w:pos="1059"/>
                <w:tab w:val="right" w:pos="8235"/>
              </w:tabs>
              <w:ind w:left="360"/>
              <w:rPr>
                <w:sz w:val="20"/>
                <w:szCs w:val="20"/>
              </w:rPr>
            </w:pPr>
            <w:r w:rsidRPr="005F2C0F">
              <w:rPr>
                <w:sz w:val="20"/>
                <w:szCs w:val="20"/>
              </w:rPr>
              <w:t>behavior). Advanced integrative knowledge in Category 2 areas can be acquired</w:t>
            </w:r>
          </w:p>
          <w:p w:rsidRPr="005F2C0F" w:rsidR="007F5FDD" w:rsidP="007F5FDD" w:rsidRDefault="007F5FDD" w14:paraId="041068B6" w14:textId="77777777">
            <w:pPr>
              <w:widowControl w:val="0"/>
              <w:tabs>
                <w:tab w:val="left" w:pos="1059"/>
                <w:tab w:val="right" w:pos="8235"/>
              </w:tabs>
              <w:ind w:left="360"/>
              <w:rPr>
                <w:sz w:val="20"/>
                <w:szCs w:val="20"/>
              </w:rPr>
            </w:pPr>
            <w:r w:rsidRPr="005F2C0F">
              <w:rPr>
                <w:sz w:val="20"/>
                <w:szCs w:val="20"/>
              </w:rPr>
              <w:t>in either of two ways: 1) an evaluated educational experience* that integrates at</w:t>
            </w:r>
          </w:p>
          <w:p w:rsidRPr="005F2C0F" w:rsidR="007F5FDD" w:rsidP="007F5FDD" w:rsidRDefault="007F5FDD" w14:paraId="048DCCC3" w14:textId="77777777">
            <w:pPr>
              <w:widowControl w:val="0"/>
              <w:tabs>
                <w:tab w:val="left" w:pos="1059"/>
                <w:tab w:val="right" w:pos="8235"/>
              </w:tabs>
              <w:ind w:left="360"/>
              <w:rPr>
                <w:sz w:val="20"/>
                <w:szCs w:val="20"/>
              </w:rPr>
            </w:pPr>
            <w:r w:rsidRPr="005F2C0F">
              <w:rPr>
                <w:sz w:val="20"/>
                <w:szCs w:val="20"/>
              </w:rPr>
              <w:t>least two Category 2 content areas that have been previously covered through</w:t>
            </w:r>
          </w:p>
          <w:p w:rsidRPr="005F2C0F" w:rsidR="007F5FDD" w:rsidP="007F5FDD" w:rsidRDefault="007F5FDD" w14:paraId="4EF5029F" w14:textId="77777777">
            <w:pPr>
              <w:widowControl w:val="0"/>
              <w:tabs>
                <w:tab w:val="left" w:pos="1059"/>
                <w:tab w:val="right" w:pos="8235"/>
              </w:tabs>
              <w:ind w:left="360"/>
              <w:rPr>
                <w:sz w:val="20"/>
                <w:szCs w:val="20"/>
              </w:rPr>
            </w:pPr>
            <w:r w:rsidRPr="005F2C0F">
              <w:rPr>
                <w:sz w:val="20"/>
                <w:szCs w:val="20"/>
              </w:rPr>
              <w:t xml:space="preserve">other </w:t>
            </w:r>
            <w:proofErr w:type="gramStart"/>
            <w:r w:rsidRPr="005F2C0F">
              <w:rPr>
                <w:sz w:val="20"/>
                <w:szCs w:val="20"/>
              </w:rPr>
              <w:t>methods;</w:t>
            </w:r>
            <w:proofErr w:type="gramEnd"/>
            <w:r w:rsidRPr="005F2C0F">
              <w:rPr>
                <w:sz w:val="20"/>
                <w:szCs w:val="20"/>
              </w:rPr>
              <w:t xml:space="preserve"> or 2) an evaluated educational experience* that provides basic</w:t>
            </w:r>
          </w:p>
          <w:p w:rsidR="0081205D" w:rsidP="007F5FDD" w:rsidRDefault="007F5FDD" w14:paraId="37D4CF60" w14:textId="287266EE">
            <w:pPr>
              <w:widowControl w:val="0"/>
              <w:tabs>
                <w:tab w:val="left" w:pos="1059"/>
                <w:tab w:val="right" w:pos="8235"/>
              </w:tabs>
              <w:ind w:left="360"/>
              <w:rPr>
                <w:b/>
                <w:bCs/>
                <w:sz w:val="20"/>
                <w:szCs w:val="20"/>
              </w:rPr>
            </w:pPr>
            <w:r w:rsidRPr="005F2C0F">
              <w:rPr>
                <w:sz w:val="20"/>
                <w:szCs w:val="20"/>
              </w:rPr>
              <w:t>coverage in two or more areas and integration across those areas.</w:t>
            </w:r>
          </w:p>
        </w:tc>
        <w:tc>
          <w:tcPr>
            <w:tcW w:w="2595" w:type="dxa"/>
            <w:tcMar/>
          </w:tcPr>
          <w:p w:rsidRPr="00256C54" w:rsidR="002B3EA9" w:rsidP="4FC61CCE" w:rsidRDefault="002B3EA9" w14:paraId="5D365E15" w14:textId="77777777" w14:noSpellErr="1">
            <w:pPr>
              <w:tabs>
                <w:tab w:val="left" w:pos="697"/>
              </w:tabs>
              <w:ind w:left="697" w:hanging="157"/>
              <w:rPr>
                <w:sz w:val="20"/>
                <w:szCs w:val="20"/>
              </w:rPr>
            </w:pPr>
            <w:r w:rsidRPr="4FC61CCE" w:rsidR="466DC6D2">
              <w:rPr>
                <w:sz w:val="20"/>
                <w:szCs w:val="20"/>
              </w:rPr>
              <w:t>EDSS 721</w:t>
            </w:r>
          </w:p>
          <w:p w:rsidR="002B3EA9" w:rsidP="4FC61CCE" w:rsidRDefault="002B3EA9" w14:paraId="09C42E63" w14:textId="77777777" w14:noSpellErr="1">
            <w:pPr>
              <w:tabs>
                <w:tab w:val="left" w:pos="697"/>
              </w:tabs>
              <w:ind w:left="697" w:hanging="157"/>
              <w:rPr>
                <w:sz w:val="20"/>
                <w:szCs w:val="20"/>
              </w:rPr>
            </w:pPr>
            <w:r w:rsidRPr="4FC61CCE" w:rsidR="466DC6D2">
              <w:rPr>
                <w:sz w:val="20"/>
                <w:szCs w:val="20"/>
              </w:rPr>
              <w:t>EDSS 736</w:t>
            </w:r>
          </w:p>
          <w:p w:rsidR="002B3EA9" w:rsidP="4FC61CCE" w:rsidRDefault="002B3EA9" w14:paraId="46344EE0" w14:textId="77777777" w14:noSpellErr="1">
            <w:pPr>
              <w:tabs>
                <w:tab w:val="left" w:pos="697"/>
              </w:tabs>
              <w:ind w:left="697" w:hanging="157"/>
              <w:rPr>
                <w:sz w:val="20"/>
                <w:szCs w:val="20"/>
              </w:rPr>
            </w:pPr>
            <w:r w:rsidRPr="4FC61CCE" w:rsidR="466DC6D2">
              <w:rPr>
                <w:sz w:val="20"/>
                <w:szCs w:val="20"/>
              </w:rPr>
              <w:t>EDSS 755</w:t>
            </w:r>
          </w:p>
          <w:p w:rsidRPr="00256C54" w:rsidR="002B3EA9" w:rsidP="4FC61CCE" w:rsidRDefault="002B3EA9" w14:paraId="5FC2C914" w14:textId="77777777" w14:noSpellErr="1">
            <w:pPr>
              <w:tabs>
                <w:tab w:val="left" w:pos="697"/>
              </w:tabs>
              <w:ind w:left="697" w:hanging="157"/>
              <w:rPr>
                <w:sz w:val="20"/>
                <w:szCs w:val="20"/>
              </w:rPr>
            </w:pPr>
            <w:r w:rsidRPr="4FC61CCE" w:rsidR="466DC6D2">
              <w:rPr>
                <w:sz w:val="20"/>
                <w:szCs w:val="20"/>
              </w:rPr>
              <w:t>EDSS 760</w:t>
            </w:r>
          </w:p>
          <w:p w:rsidRPr="00256C54" w:rsidR="002B3EA9" w:rsidP="4FC61CCE" w:rsidRDefault="002B3EA9" w14:paraId="4EA8FF13" w14:textId="77777777" w14:noSpellErr="1">
            <w:pPr>
              <w:tabs>
                <w:tab w:val="left" w:pos="697"/>
              </w:tabs>
              <w:ind w:left="697" w:hanging="157"/>
              <w:rPr>
                <w:sz w:val="20"/>
                <w:szCs w:val="20"/>
              </w:rPr>
            </w:pPr>
            <w:r w:rsidRPr="4FC61CCE" w:rsidR="466DC6D2">
              <w:rPr>
                <w:sz w:val="20"/>
                <w:szCs w:val="20"/>
              </w:rPr>
              <w:t>EDSS 776</w:t>
            </w:r>
          </w:p>
          <w:p w:rsidRPr="00256C54" w:rsidR="002B3EA9" w:rsidP="4FC61CCE" w:rsidRDefault="002B3EA9" w14:paraId="444E4A94" w14:textId="77777777" w14:noSpellErr="1">
            <w:pPr>
              <w:tabs>
                <w:tab w:val="left" w:pos="697"/>
              </w:tabs>
              <w:ind w:left="697" w:hanging="157"/>
              <w:rPr>
                <w:sz w:val="20"/>
                <w:szCs w:val="20"/>
              </w:rPr>
            </w:pPr>
            <w:r w:rsidRPr="4FC61CCE" w:rsidR="466DC6D2">
              <w:rPr>
                <w:sz w:val="20"/>
                <w:szCs w:val="20"/>
              </w:rPr>
              <w:t>EDSS 792</w:t>
            </w:r>
          </w:p>
          <w:p w:rsidRPr="00256C54" w:rsidR="002B3EA9" w:rsidP="4FC61CCE" w:rsidRDefault="002B3EA9" w14:paraId="0A8FDEF8" w14:textId="77777777" w14:noSpellErr="1">
            <w:pPr>
              <w:tabs>
                <w:tab w:val="left" w:pos="697"/>
              </w:tabs>
              <w:ind w:left="697" w:hanging="157"/>
              <w:rPr>
                <w:sz w:val="20"/>
                <w:szCs w:val="20"/>
              </w:rPr>
            </w:pPr>
            <w:r w:rsidRPr="4FC61CCE" w:rsidR="466DC6D2">
              <w:rPr>
                <w:sz w:val="20"/>
                <w:szCs w:val="20"/>
              </w:rPr>
              <w:t>EDSS 795</w:t>
            </w:r>
          </w:p>
          <w:p w:rsidRPr="00256C54" w:rsidR="00DD07F6" w:rsidP="009B6086" w:rsidRDefault="00DD07F6" w14:paraId="7A246200" w14:textId="59F23D74">
            <w:pPr>
              <w:tabs>
                <w:tab w:val="left" w:pos="697"/>
              </w:tabs>
              <w:ind w:left="697"/>
              <w:rPr>
                <w:sz w:val="20"/>
                <w:szCs w:val="20"/>
              </w:rPr>
            </w:pPr>
          </w:p>
        </w:tc>
      </w:tr>
      <w:tr w:rsidRPr="00500ABA" w:rsidR="0007139A" w:rsidTr="4FC61CCE" w14:paraId="514516D7" w14:textId="77777777">
        <w:tc>
          <w:tcPr>
            <w:tcW w:w="7725" w:type="dxa"/>
            <w:tcMar/>
          </w:tcPr>
          <w:p w:rsidRPr="00B34447" w:rsidR="0007139A" w:rsidP="0007139A" w:rsidRDefault="007F753B" w14:paraId="345A474E" w14:textId="52AB8E60">
            <w:pPr>
              <w:widowControl w:val="0"/>
              <w:tabs>
                <w:tab w:val="left" w:pos="1059"/>
                <w:tab w:val="right" w:pos="8235"/>
              </w:tabs>
              <w:ind w:left="360"/>
              <w:rPr>
                <w:b/>
                <w:bCs/>
                <w:sz w:val="20"/>
                <w:szCs w:val="20"/>
              </w:rPr>
            </w:pPr>
            <w:r>
              <w:rPr>
                <w:b/>
                <w:bCs/>
                <w:sz w:val="20"/>
                <w:szCs w:val="20"/>
              </w:rPr>
              <w:t xml:space="preserve">Category </w:t>
            </w:r>
            <w:r w:rsidR="007F5FDD">
              <w:rPr>
                <w:b/>
                <w:bCs/>
                <w:sz w:val="20"/>
                <w:szCs w:val="20"/>
              </w:rPr>
              <w:t>4</w:t>
            </w:r>
            <w:r>
              <w:rPr>
                <w:b/>
                <w:bCs/>
                <w:sz w:val="20"/>
                <w:szCs w:val="20"/>
              </w:rPr>
              <w:t xml:space="preserve">: </w:t>
            </w:r>
            <w:r w:rsidRPr="00B34447" w:rsidR="001D2463">
              <w:rPr>
                <w:b/>
                <w:bCs/>
                <w:sz w:val="20"/>
                <w:szCs w:val="20"/>
              </w:rPr>
              <w:t>Research and Quantitative Methods</w:t>
            </w:r>
          </w:p>
        </w:tc>
        <w:tc>
          <w:tcPr>
            <w:tcW w:w="2595" w:type="dxa"/>
            <w:tcMar/>
          </w:tcPr>
          <w:p w:rsidRPr="00256C54" w:rsidR="0007139A" w:rsidP="009B6086" w:rsidRDefault="0007139A" w14:paraId="066E51CF" w14:textId="77777777">
            <w:pPr>
              <w:tabs>
                <w:tab w:val="left" w:pos="697"/>
              </w:tabs>
              <w:ind w:left="697"/>
              <w:rPr>
                <w:sz w:val="20"/>
                <w:szCs w:val="20"/>
              </w:rPr>
            </w:pPr>
          </w:p>
        </w:tc>
      </w:tr>
      <w:tr w:rsidRPr="00500ABA" w:rsidR="0007139A" w:rsidTr="4FC61CCE" w14:paraId="6B8922B0" w14:textId="77777777">
        <w:tc>
          <w:tcPr>
            <w:tcW w:w="7725" w:type="dxa"/>
            <w:tcMar/>
          </w:tcPr>
          <w:p w:rsidRPr="002D6EAB" w:rsidR="0007139A" w:rsidP="00324161" w:rsidRDefault="00324161" w14:paraId="37CE3072" w14:textId="77777777">
            <w:pPr>
              <w:widowControl w:val="0"/>
              <w:tabs>
                <w:tab w:val="left" w:pos="1059"/>
                <w:tab w:val="right" w:pos="8235"/>
              </w:tabs>
              <w:ind w:left="795"/>
              <w:rPr>
                <w:i/>
                <w:iCs/>
                <w:sz w:val="20"/>
                <w:szCs w:val="20"/>
              </w:rPr>
            </w:pPr>
            <w:r w:rsidRPr="002D6EAB">
              <w:rPr>
                <w:i/>
                <w:iCs/>
                <w:sz w:val="20"/>
                <w:szCs w:val="20"/>
              </w:rPr>
              <w:t>Research Methods</w:t>
            </w:r>
          </w:p>
          <w:p w:rsidRPr="002D6EAB" w:rsidR="002D6EAB" w:rsidP="002D6EAB" w:rsidRDefault="002D6EAB" w14:paraId="04B1BA26" w14:textId="77777777">
            <w:pPr>
              <w:widowControl w:val="0"/>
              <w:tabs>
                <w:tab w:val="left" w:pos="1059"/>
                <w:tab w:val="right" w:pos="8235"/>
              </w:tabs>
              <w:ind w:left="795"/>
              <w:rPr>
                <w:sz w:val="20"/>
                <w:szCs w:val="20"/>
              </w:rPr>
            </w:pPr>
            <w:r w:rsidRPr="002D6EAB">
              <w:rPr>
                <w:sz w:val="20"/>
                <w:szCs w:val="20"/>
              </w:rPr>
              <w:t>including topics such as strengths, limitations, interpretation,</w:t>
            </w:r>
          </w:p>
          <w:p w:rsidRPr="002D6EAB" w:rsidR="002D6EAB" w:rsidP="002D6EAB" w:rsidRDefault="002D6EAB" w14:paraId="313EF6FB" w14:textId="77777777">
            <w:pPr>
              <w:widowControl w:val="0"/>
              <w:tabs>
                <w:tab w:val="left" w:pos="1059"/>
                <w:tab w:val="right" w:pos="8235"/>
              </w:tabs>
              <w:ind w:left="795"/>
              <w:rPr>
                <w:sz w:val="20"/>
                <w:szCs w:val="20"/>
              </w:rPr>
            </w:pPr>
            <w:r w:rsidRPr="002D6EAB">
              <w:rPr>
                <w:sz w:val="20"/>
                <w:szCs w:val="20"/>
              </w:rPr>
              <w:t>and technical aspects of rigorous case study; correlational, descriptive, and</w:t>
            </w:r>
          </w:p>
          <w:p w:rsidRPr="002D6EAB" w:rsidR="002D6EAB" w:rsidP="002D6EAB" w:rsidRDefault="002D6EAB" w14:paraId="5795D758" w14:textId="77777777">
            <w:pPr>
              <w:widowControl w:val="0"/>
              <w:tabs>
                <w:tab w:val="left" w:pos="1059"/>
                <w:tab w:val="right" w:pos="8235"/>
              </w:tabs>
              <w:ind w:left="795"/>
              <w:rPr>
                <w:sz w:val="20"/>
                <w:szCs w:val="20"/>
              </w:rPr>
            </w:pPr>
            <w:r w:rsidRPr="002D6EAB">
              <w:rPr>
                <w:sz w:val="20"/>
                <w:szCs w:val="20"/>
              </w:rPr>
              <w:t xml:space="preserve">experimental research designs; measurement techniques; sampling; </w:t>
            </w:r>
            <w:proofErr w:type="gramStart"/>
            <w:r w:rsidRPr="002D6EAB">
              <w:rPr>
                <w:sz w:val="20"/>
                <w:szCs w:val="20"/>
              </w:rPr>
              <w:t>replication;</w:t>
            </w:r>
            <w:proofErr w:type="gramEnd"/>
          </w:p>
          <w:p w:rsidRPr="00E73FF0" w:rsidR="002D6EAB" w:rsidP="002D6EAB" w:rsidRDefault="002D6EAB" w14:paraId="0E8717D6" w14:textId="2A7334D8">
            <w:pPr>
              <w:widowControl w:val="0"/>
              <w:tabs>
                <w:tab w:val="left" w:pos="1059"/>
                <w:tab w:val="right" w:pos="8235"/>
              </w:tabs>
              <w:ind w:left="795"/>
              <w:rPr>
                <w:sz w:val="20"/>
                <w:szCs w:val="20"/>
              </w:rPr>
            </w:pPr>
            <w:r w:rsidRPr="002D6EAB">
              <w:rPr>
                <w:sz w:val="20"/>
                <w:szCs w:val="20"/>
              </w:rPr>
              <w:t>theory testing; qualitative methods; meta-analysis; and quasi-experimentation.</w:t>
            </w:r>
          </w:p>
        </w:tc>
        <w:tc>
          <w:tcPr>
            <w:tcW w:w="2595" w:type="dxa"/>
            <w:tcMar/>
          </w:tcPr>
          <w:p w:rsidR="002B3EA9" w:rsidP="4FC61CCE" w:rsidRDefault="002B3EA9" w14:paraId="02EC7BC7" w14:textId="77777777" w14:noSpellErr="1">
            <w:pPr>
              <w:tabs>
                <w:tab w:val="left" w:pos="697"/>
              </w:tabs>
              <w:ind w:left="697" w:hanging="157"/>
              <w:rPr>
                <w:sz w:val="20"/>
                <w:szCs w:val="20"/>
              </w:rPr>
            </w:pPr>
            <w:r w:rsidRPr="4FC61CCE" w:rsidR="466DC6D2">
              <w:rPr>
                <w:sz w:val="20"/>
                <w:szCs w:val="20"/>
              </w:rPr>
              <w:t>EDSS 715</w:t>
            </w:r>
          </w:p>
          <w:p w:rsidRPr="00256C54" w:rsidR="002B3EA9" w:rsidP="4FC61CCE" w:rsidRDefault="002B3EA9" w14:paraId="45552DE0" w14:textId="77777777" w14:noSpellErr="1">
            <w:pPr>
              <w:tabs>
                <w:tab w:val="left" w:pos="697"/>
              </w:tabs>
              <w:ind w:left="697" w:hanging="157"/>
              <w:rPr>
                <w:rFonts w:eastAsia="Times New Roman"/>
                <w:sz w:val="20"/>
                <w:szCs w:val="20"/>
              </w:rPr>
            </w:pPr>
            <w:r w:rsidRPr="4FC61CCE" w:rsidR="466DC6D2">
              <w:rPr>
                <w:sz w:val="20"/>
                <w:szCs w:val="20"/>
              </w:rPr>
              <w:t>EDSS 720</w:t>
            </w:r>
          </w:p>
          <w:p w:rsidRPr="00256C54" w:rsidR="002B3EA9" w:rsidP="4FC61CCE" w:rsidRDefault="002B3EA9" w14:paraId="6FCDC723" w14:textId="77777777" w14:noSpellErr="1">
            <w:pPr>
              <w:tabs>
                <w:tab w:val="left" w:pos="697"/>
              </w:tabs>
              <w:ind w:left="697" w:hanging="157"/>
              <w:rPr>
                <w:sz w:val="20"/>
                <w:szCs w:val="20"/>
              </w:rPr>
            </w:pPr>
            <w:r w:rsidRPr="4FC61CCE" w:rsidR="466DC6D2">
              <w:rPr>
                <w:sz w:val="20"/>
                <w:szCs w:val="20"/>
              </w:rPr>
              <w:t>EDSS 721</w:t>
            </w:r>
          </w:p>
          <w:p w:rsidRPr="00256C54" w:rsidR="002B3EA9" w:rsidP="4FC61CCE" w:rsidRDefault="002B3EA9" w14:paraId="445D759D" w14:textId="77777777" w14:noSpellErr="1">
            <w:pPr>
              <w:tabs>
                <w:tab w:val="left" w:pos="697"/>
              </w:tabs>
              <w:ind w:left="697" w:hanging="157"/>
              <w:rPr>
                <w:sz w:val="20"/>
                <w:szCs w:val="20"/>
              </w:rPr>
            </w:pPr>
            <w:r w:rsidRPr="4FC61CCE" w:rsidR="466DC6D2">
              <w:rPr>
                <w:sz w:val="20"/>
                <w:szCs w:val="20"/>
              </w:rPr>
              <w:t>EDSS 722</w:t>
            </w:r>
          </w:p>
          <w:p w:rsidRPr="00256C54" w:rsidR="002B3EA9" w:rsidP="4FC61CCE" w:rsidRDefault="002B3EA9" w14:paraId="5075D117" w14:textId="77777777" w14:noSpellErr="1">
            <w:pPr>
              <w:tabs>
                <w:tab w:val="left" w:pos="697"/>
              </w:tabs>
              <w:ind w:left="697" w:hanging="157"/>
              <w:rPr>
                <w:sz w:val="20"/>
                <w:szCs w:val="20"/>
              </w:rPr>
            </w:pPr>
            <w:r w:rsidRPr="4FC61CCE" w:rsidR="466DC6D2">
              <w:rPr>
                <w:sz w:val="20"/>
                <w:szCs w:val="20"/>
              </w:rPr>
              <w:t>EDSS 723</w:t>
            </w:r>
          </w:p>
          <w:p w:rsidRPr="00256C54" w:rsidR="002B3EA9" w:rsidP="4FC61CCE" w:rsidRDefault="002B3EA9" w14:paraId="52E33D04" w14:textId="77777777" w14:noSpellErr="1">
            <w:pPr>
              <w:tabs>
                <w:tab w:val="left" w:pos="697"/>
              </w:tabs>
              <w:ind w:left="697" w:hanging="157"/>
              <w:rPr>
                <w:sz w:val="20"/>
                <w:szCs w:val="20"/>
              </w:rPr>
            </w:pPr>
            <w:r w:rsidRPr="4FC61CCE" w:rsidR="466DC6D2">
              <w:rPr>
                <w:sz w:val="20"/>
                <w:szCs w:val="20"/>
              </w:rPr>
              <w:t>EDSS 736</w:t>
            </w:r>
          </w:p>
          <w:p w:rsidRPr="00256C54" w:rsidR="0027769A" w:rsidP="4FC61CCE" w:rsidRDefault="002B3EA9" w14:paraId="6FAA18DF" w14:textId="72A89E3D" w14:noSpellErr="1">
            <w:pPr>
              <w:tabs>
                <w:tab w:val="left" w:pos="697"/>
              </w:tabs>
              <w:ind w:left="697" w:hanging="157"/>
              <w:rPr>
                <w:sz w:val="20"/>
                <w:szCs w:val="20"/>
              </w:rPr>
            </w:pPr>
            <w:r w:rsidRPr="4FC61CCE" w:rsidR="466DC6D2">
              <w:rPr>
                <w:sz w:val="20"/>
                <w:szCs w:val="20"/>
              </w:rPr>
              <w:t>EDSS 798</w:t>
            </w:r>
          </w:p>
        </w:tc>
      </w:tr>
      <w:tr w:rsidRPr="00500ABA" w:rsidR="001D2463" w:rsidTr="4FC61CCE" w14:paraId="1A32C5BC" w14:textId="77777777">
        <w:tc>
          <w:tcPr>
            <w:tcW w:w="7725" w:type="dxa"/>
            <w:tcMar/>
          </w:tcPr>
          <w:p w:rsidRPr="005F2C0F" w:rsidR="001D2463" w:rsidP="00324161" w:rsidRDefault="00324161" w14:paraId="365D8603" w14:textId="77777777">
            <w:pPr>
              <w:widowControl w:val="0"/>
              <w:tabs>
                <w:tab w:val="left" w:pos="1059"/>
                <w:tab w:val="right" w:pos="8235"/>
              </w:tabs>
              <w:ind w:left="795"/>
              <w:rPr>
                <w:i/>
                <w:iCs/>
                <w:sz w:val="20"/>
                <w:szCs w:val="20"/>
              </w:rPr>
            </w:pPr>
            <w:r w:rsidRPr="005F2C0F">
              <w:rPr>
                <w:i/>
                <w:iCs/>
                <w:sz w:val="20"/>
                <w:szCs w:val="20"/>
              </w:rPr>
              <w:t>Quantitative Methods</w:t>
            </w:r>
          </w:p>
          <w:p w:rsidRPr="00E73FF0" w:rsidR="002D6EAB" w:rsidP="005F2C0F" w:rsidRDefault="005F2C0F" w14:paraId="5DE88253" w14:textId="232BCE28">
            <w:pPr>
              <w:widowControl w:val="0"/>
              <w:tabs>
                <w:tab w:val="left" w:pos="1059"/>
                <w:tab w:val="right" w:pos="8235"/>
              </w:tabs>
              <w:ind w:left="795"/>
              <w:rPr>
                <w:sz w:val="20"/>
                <w:szCs w:val="20"/>
              </w:rPr>
            </w:pPr>
            <w:r w:rsidRPr="005F2C0F">
              <w:rPr>
                <w:sz w:val="20"/>
                <w:szCs w:val="20"/>
              </w:rPr>
              <w:t>including topics such as mathematical modeling and</w:t>
            </w:r>
            <w:r>
              <w:rPr>
                <w:sz w:val="20"/>
                <w:szCs w:val="20"/>
              </w:rPr>
              <w:t xml:space="preserve"> </w:t>
            </w:r>
            <w:r w:rsidRPr="005F2C0F">
              <w:rPr>
                <w:sz w:val="20"/>
                <w:szCs w:val="20"/>
              </w:rPr>
              <w:t>statistical analysis of psychological data, statistical description and inference,</w:t>
            </w:r>
            <w:r>
              <w:rPr>
                <w:sz w:val="20"/>
                <w:szCs w:val="20"/>
              </w:rPr>
              <w:t xml:space="preserve"> </w:t>
            </w:r>
            <w:r w:rsidRPr="005F2C0F">
              <w:rPr>
                <w:sz w:val="20"/>
                <w:szCs w:val="20"/>
              </w:rPr>
              <w:t xml:space="preserve">univariate and multivariate analysis, </w:t>
            </w:r>
            <w:proofErr w:type="gramStart"/>
            <w:r w:rsidRPr="005F2C0F">
              <w:rPr>
                <w:sz w:val="20"/>
                <w:szCs w:val="20"/>
              </w:rPr>
              <w:t>null-hypothesis</w:t>
            </w:r>
            <w:proofErr w:type="gramEnd"/>
            <w:r w:rsidRPr="005F2C0F">
              <w:rPr>
                <w:sz w:val="20"/>
                <w:szCs w:val="20"/>
              </w:rPr>
              <w:t xml:space="preserve"> testing and its alternatives,</w:t>
            </w:r>
            <w:r>
              <w:rPr>
                <w:sz w:val="20"/>
                <w:szCs w:val="20"/>
              </w:rPr>
              <w:t xml:space="preserve"> </w:t>
            </w:r>
            <w:r w:rsidRPr="005F2C0F">
              <w:rPr>
                <w:sz w:val="20"/>
                <w:szCs w:val="20"/>
              </w:rPr>
              <w:t>power, and estimation.</w:t>
            </w:r>
          </w:p>
        </w:tc>
        <w:tc>
          <w:tcPr>
            <w:tcW w:w="2595" w:type="dxa"/>
            <w:tcMar/>
          </w:tcPr>
          <w:p w:rsidR="002B3EA9" w:rsidP="4FC61CCE" w:rsidRDefault="002B3EA9" w14:paraId="1B7491BD" w14:textId="77777777" w14:noSpellErr="1">
            <w:pPr>
              <w:tabs>
                <w:tab w:val="left" w:pos="697"/>
              </w:tabs>
              <w:ind w:left="697" w:hanging="157"/>
              <w:rPr>
                <w:sz w:val="20"/>
                <w:szCs w:val="20"/>
              </w:rPr>
            </w:pPr>
            <w:r w:rsidRPr="4FC61CCE" w:rsidR="466DC6D2">
              <w:rPr>
                <w:sz w:val="20"/>
                <w:szCs w:val="20"/>
              </w:rPr>
              <w:t>EDSS 715</w:t>
            </w:r>
          </w:p>
          <w:p w:rsidR="002B3EA9" w:rsidP="4FC61CCE" w:rsidRDefault="002B3EA9" w14:paraId="6207C591" w14:textId="77777777" w14:noSpellErr="1">
            <w:pPr>
              <w:tabs>
                <w:tab w:val="left" w:pos="697"/>
              </w:tabs>
              <w:ind w:left="697" w:hanging="157"/>
              <w:rPr>
                <w:sz w:val="20"/>
                <w:szCs w:val="20"/>
              </w:rPr>
            </w:pPr>
            <w:r w:rsidRPr="4FC61CCE" w:rsidR="466DC6D2">
              <w:rPr>
                <w:sz w:val="20"/>
                <w:szCs w:val="20"/>
              </w:rPr>
              <w:t>EDSS 720</w:t>
            </w:r>
          </w:p>
          <w:p w:rsidRPr="00256C54" w:rsidR="002B3EA9" w:rsidP="4FC61CCE" w:rsidRDefault="002B3EA9" w14:paraId="5F333792" w14:textId="77777777" w14:noSpellErr="1">
            <w:pPr>
              <w:tabs>
                <w:tab w:val="left" w:pos="697"/>
              </w:tabs>
              <w:ind w:left="697" w:hanging="157"/>
              <w:rPr>
                <w:rFonts w:eastAsia="Times New Roman"/>
                <w:sz w:val="20"/>
                <w:szCs w:val="20"/>
              </w:rPr>
            </w:pPr>
            <w:r w:rsidRPr="4FC61CCE" w:rsidR="466DC6D2">
              <w:rPr>
                <w:sz w:val="20"/>
                <w:szCs w:val="20"/>
              </w:rPr>
              <w:t>EDSS 721</w:t>
            </w:r>
          </w:p>
          <w:p w:rsidRPr="00256C54" w:rsidR="002B3EA9" w:rsidP="4FC61CCE" w:rsidRDefault="002B3EA9" w14:paraId="4AE7CB75" w14:textId="77777777" w14:noSpellErr="1">
            <w:pPr>
              <w:tabs>
                <w:tab w:val="left" w:pos="697"/>
              </w:tabs>
              <w:ind w:left="697" w:hanging="157"/>
              <w:rPr>
                <w:sz w:val="20"/>
                <w:szCs w:val="20"/>
              </w:rPr>
            </w:pPr>
            <w:r w:rsidRPr="4FC61CCE" w:rsidR="466DC6D2">
              <w:rPr>
                <w:sz w:val="20"/>
                <w:szCs w:val="20"/>
              </w:rPr>
              <w:t>EDSS 722</w:t>
            </w:r>
          </w:p>
          <w:p w:rsidRPr="00256C54" w:rsidR="002B3EA9" w:rsidP="4FC61CCE" w:rsidRDefault="002B3EA9" w14:paraId="3975252A" w14:textId="77777777" w14:noSpellErr="1">
            <w:pPr>
              <w:tabs>
                <w:tab w:val="left" w:pos="697"/>
              </w:tabs>
              <w:ind w:left="697" w:hanging="157"/>
              <w:rPr>
                <w:sz w:val="20"/>
                <w:szCs w:val="20"/>
              </w:rPr>
            </w:pPr>
            <w:r w:rsidRPr="4FC61CCE" w:rsidR="466DC6D2">
              <w:rPr>
                <w:sz w:val="20"/>
                <w:szCs w:val="20"/>
              </w:rPr>
              <w:t>EDSS 736</w:t>
            </w:r>
          </w:p>
          <w:p w:rsidRPr="00256C54" w:rsidR="002B3EA9" w:rsidP="4FC61CCE" w:rsidRDefault="002B3EA9" w14:paraId="5E1F980B" w14:textId="77777777" w14:noSpellErr="1">
            <w:pPr>
              <w:tabs>
                <w:tab w:val="left" w:pos="697"/>
              </w:tabs>
              <w:ind w:left="697" w:hanging="157"/>
              <w:rPr>
                <w:sz w:val="20"/>
                <w:szCs w:val="20"/>
              </w:rPr>
            </w:pPr>
            <w:r w:rsidRPr="4FC61CCE" w:rsidR="466DC6D2">
              <w:rPr>
                <w:sz w:val="20"/>
                <w:szCs w:val="20"/>
              </w:rPr>
              <w:t>EDSS 745A</w:t>
            </w:r>
          </w:p>
          <w:p w:rsidR="002B3EA9" w:rsidP="4FC61CCE" w:rsidRDefault="002B3EA9" w14:paraId="7D18CB63" w14:textId="77777777" w14:noSpellErr="1">
            <w:pPr>
              <w:tabs>
                <w:tab w:val="left" w:pos="697"/>
              </w:tabs>
              <w:ind w:left="697" w:hanging="157"/>
              <w:rPr>
                <w:sz w:val="20"/>
                <w:szCs w:val="20"/>
              </w:rPr>
            </w:pPr>
            <w:r w:rsidRPr="4FC61CCE" w:rsidR="466DC6D2">
              <w:rPr>
                <w:sz w:val="20"/>
                <w:szCs w:val="20"/>
              </w:rPr>
              <w:t>EDSS 745</w:t>
            </w:r>
            <w:r w:rsidRPr="4FC61CCE" w:rsidR="466DC6D2">
              <w:rPr>
                <w:sz w:val="20"/>
                <w:szCs w:val="20"/>
              </w:rPr>
              <w:t>B</w:t>
            </w:r>
          </w:p>
          <w:p w:rsidRPr="00256C54" w:rsidR="002E4E14" w:rsidP="4FC61CCE" w:rsidRDefault="002B3EA9" w14:paraId="3BDCA1AA" w14:textId="3B3F9CA9" w14:noSpellErr="1">
            <w:pPr>
              <w:tabs>
                <w:tab w:val="left" w:pos="697"/>
              </w:tabs>
              <w:ind w:left="697" w:hanging="157"/>
              <w:rPr>
                <w:sz w:val="20"/>
                <w:szCs w:val="20"/>
              </w:rPr>
            </w:pPr>
            <w:r w:rsidRPr="4FC61CCE" w:rsidR="466DC6D2">
              <w:rPr>
                <w:sz w:val="20"/>
                <w:szCs w:val="20"/>
              </w:rPr>
              <w:t>EDSS 798</w:t>
            </w:r>
          </w:p>
        </w:tc>
      </w:tr>
      <w:tr w:rsidRPr="00500ABA" w:rsidR="001D2463" w:rsidTr="4FC61CCE" w14:paraId="0EA98938" w14:textId="77777777">
        <w:tc>
          <w:tcPr>
            <w:tcW w:w="7725" w:type="dxa"/>
            <w:tcMar/>
          </w:tcPr>
          <w:p w:rsidRPr="005F2C0F" w:rsidR="001D2463" w:rsidP="00324161" w:rsidRDefault="00324161" w14:paraId="1F5563FE" w14:textId="77777777">
            <w:pPr>
              <w:widowControl w:val="0"/>
              <w:tabs>
                <w:tab w:val="left" w:pos="1059"/>
                <w:tab w:val="right" w:pos="8235"/>
              </w:tabs>
              <w:ind w:left="795"/>
              <w:rPr>
                <w:i/>
                <w:iCs/>
                <w:sz w:val="20"/>
                <w:szCs w:val="20"/>
              </w:rPr>
            </w:pPr>
            <w:r w:rsidRPr="005F2C0F">
              <w:rPr>
                <w:i/>
                <w:iCs/>
                <w:sz w:val="20"/>
                <w:szCs w:val="20"/>
              </w:rPr>
              <w:t>Psychometrics</w:t>
            </w:r>
          </w:p>
          <w:p w:rsidRPr="00E73FF0" w:rsidR="005F2C0F" w:rsidP="005F2C0F" w:rsidRDefault="005F2C0F" w14:paraId="48046930" w14:textId="71B0C451">
            <w:pPr>
              <w:widowControl w:val="0"/>
              <w:tabs>
                <w:tab w:val="left" w:pos="1059"/>
                <w:tab w:val="right" w:pos="8235"/>
              </w:tabs>
              <w:ind w:left="795"/>
              <w:rPr>
                <w:sz w:val="20"/>
                <w:szCs w:val="20"/>
              </w:rPr>
            </w:pPr>
            <w:r w:rsidRPr="005F2C0F">
              <w:rPr>
                <w:sz w:val="20"/>
                <w:szCs w:val="20"/>
              </w:rPr>
              <w:t>including topics such as theory and techniques of psychological</w:t>
            </w:r>
            <w:r>
              <w:rPr>
                <w:sz w:val="20"/>
                <w:szCs w:val="20"/>
              </w:rPr>
              <w:t xml:space="preserve"> </w:t>
            </w:r>
            <w:r w:rsidRPr="005F2C0F">
              <w:rPr>
                <w:sz w:val="20"/>
                <w:szCs w:val="20"/>
              </w:rPr>
              <w:t>measurement, scale and inventory construction, reliability, validity, evaluation of</w:t>
            </w:r>
            <w:r>
              <w:rPr>
                <w:sz w:val="20"/>
                <w:szCs w:val="20"/>
              </w:rPr>
              <w:t xml:space="preserve"> </w:t>
            </w:r>
            <w:r w:rsidRPr="005F2C0F">
              <w:rPr>
                <w:sz w:val="20"/>
                <w:szCs w:val="20"/>
              </w:rPr>
              <w:t>measurement quality, classical and contemporary measurement theory, and</w:t>
            </w:r>
            <w:r>
              <w:rPr>
                <w:sz w:val="20"/>
                <w:szCs w:val="20"/>
              </w:rPr>
              <w:t xml:space="preserve"> </w:t>
            </w:r>
            <w:r w:rsidRPr="005F2C0F">
              <w:rPr>
                <w:sz w:val="20"/>
                <w:szCs w:val="20"/>
              </w:rPr>
              <w:t>standardization</w:t>
            </w:r>
          </w:p>
        </w:tc>
        <w:tc>
          <w:tcPr>
            <w:tcW w:w="2595" w:type="dxa"/>
            <w:tcMar/>
          </w:tcPr>
          <w:p w:rsidR="002B3EA9" w:rsidP="4FC61CCE" w:rsidRDefault="002B3EA9" w14:paraId="1A367FF0" w14:textId="77777777" w14:noSpellErr="1">
            <w:pPr>
              <w:tabs>
                <w:tab w:val="left" w:pos="697"/>
              </w:tabs>
              <w:ind w:left="697" w:hanging="157"/>
              <w:rPr>
                <w:sz w:val="20"/>
                <w:szCs w:val="20"/>
              </w:rPr>
            </w:pPr>
            <w:r w:rsidRPr="4FC61CCE" w:rsidR="466DC6D2">
              <w:rPr>
                <w:sz w:val="20"/>
                <w:szCs w:val="20"/>
              </w:rPr>
              <w:t>EDSS 721B</w:t>
            </w:r>
          </w:p>
          <w:p w:rsidR="002B3EA9" w:rsidP="4FC61CCE" w:rsidRDefault="002B3EA9" w14:paraId="37D6ECAF" w14:textId="77777777" w14:noSpellErr="1">
            <w:pPr>
              <w:tabs>
                <w:tab w:val="left" w:pos="697"/>
              </w:tabs>
              <w:ind w:left="697" w:hanging="157"/>
              <w:rPr>
                <w:sz w:val="20"/>
                <w:szCs w:val="20"/>
              </w:rPr>
            </w:pPr>
            <w:r w:rsidRPr="4FC61CCE" w:rsidR="466DC6D2">
              <w:rPr>
                <w:sz w:val="20"/>
                <w:szCs w:val="20"/>
              </w:rPr>
              <w:t>EDSS 770</w:t>
            </w:r>
          </w:p>
          <w:p w:rsidR="002B3EA9" w:rsidP="4FC61CCE" w:rsidRDefault="002B3EA9" w14:paraId="4B42CEE3" w14:textId="77777777" w14:noSpellErr="1">
            <w:pPr>
              <w:tabs>
                <w:tab w:val="left" w:pos="697"/>
              </w:tabs>
              <w:ind w:left="697" w:hanging="157"/>
              <w:rPr>
                <w:sz w:val="20"/>
                <w:szCs w:val="20"/>
              </w:rPr>
            </w:pPr>
            <w:r w:rsidRPr="4FC61CCE" w:rsidR="466DC6D2">
              <w:rPr>
                <w:sz w:val="20"/>
                <w:szCs w:val="20"/>
              </w:rPr>
              <w:t>EDSS 777</w:t>
            </w:r>
          </w:p>
          <w:p w:rsidRPr="00256C54" w:rsidR="00235765" w:rsidP="009B6086" w:rsidRDefault="00235765" w14:paraId="6C442E1A" w14:textId="46C4C9A4">
            <w:pPr>
              <w:tabs>
                <w:tab w:val="left" w:pos="697"/>
              </w:tabs>
              <w:ind w:left="697"/>
              <w:rPr>
                <w:sz w:val="20"/>
                <w:szCs w:val="20"/>
              </w:rPr>
            </w:pPr>
          </w:p>
        </w:tc>
      </w:tr>
    </w:tbl>
    <w:p w:rsidR="0007139A" w:rsidP="0007139A" w:rsidRDefault="0007139A" w14:paraId="0704A790" w14:textId="77777777">
      <w:pPr>
        <w:widowControl w:val="0"/>
        <w:tabs>
          <w:tab w:val="left" w:pos="5925"/>
        </w:tabs>
        <w:rPr>
          <w:b/>
        </w:rPr>
      </w:pPr>
    </w:p>
    <w:p w:rsidR="007146ED" w:rsidP="006E1429" w:rsidRDefault="007146ED" w14:paraId="5F131B93" w14:textId="3A766FB8">
      <w:pPr>
        <w:widowControl w:val="0"/>
        <w:jc w:val="center"/>
        <w:rPr>
          <w:b/>
        </w:rPr>
      </w:pPr>
      <w:r>
        <w:rPr>
          <w:b/>
        </w:rPr>
        <w:t>Engagement in the Profession</w:t>
      </w:r>
    </w:p>
    <w:p w:rsidR="007146ED" w:rsidP="006E1429" w:rsidRDefault="007146ED" w14:paraId="7B15CCB6" w14:textId="77777777">
      <w:pPr>
        <w:widowControl w:val="0"/>
        <w:jc w:val="center"/>
        <w:rPr>
          <w:b/>
        </w:rPr>
      </w:pPr>
    </w:p>
    <w:p w:rsidR="007146ED" w:rsidP="007146ED" w:rsidRDefault="007146ED" w14:paraId="0E5B5B0E" w14:textId="2E83D613">
      <w:pPr>
        <w:widowControl w:val="0"/>
      </w:pPr>
      <w:r w:rsidR="007146ED">
        <w:rPr/>
        <w:t xml:space="preserve">The School Psychology </w:t>
      </w:r>
      <w:r w:rsidR="3AB0F83B">
        <w:rPr/>
        <w:t>p</w:t>
      </w:r>
      <w:r w:rsidR="007146ED">
        <w:rPr/>
        <w:t>rogram</w:t>
      </w:r>
      <w:r w:rsidR="007146ED">
        <w:rPr/>
        <w:t xml:space="preserve"> encourages candidates to engage in the profession beyond the </w:t>
      </w:r>
      <w:r w:rsidR="007146ED">
        <w:rPr/>
        <w:t>program</w:t>
      </w:r>
      <w:r w:rsidR="007146ED">
        <w:rPr/>
        <w:t xml:space="preserve">. Thus, the </w:t>
      </w:r>
      <w:r w:rsidR="00A64A2B">
        <w:rPr/>
        <w:t>p</w:t>
      </w:r>
      <w:r w:rsidR="007146ED">
        <w:rPr/>
        <w:t>rogram</w:t>
      </w:r>
      <w:r w:rsidR="007146ED">
        <w:rPr/>
        <w:t xml:space="preserve"> recommends candidates consider joining professional organizations that help further the profession. The first professional organization that we recommend joining is the </w:t>
      </w:r>
      <w:r w:rsidR="00A64A2B">
        <w:rPr/>
        <w:t>WSASP</w:t>
      </w:r>
      <w:r w:rsidR="007146ED">
        <w:rPr/>
        <w:t xml:space="preserve">. The second professional organization that we recommend joining is </w:t>
      </w:r>
      <w:r w:rsidR="00A64A2B">
        <w:rPr/>
        <w:t>NASP</w:t>
      </w:r>
      <w:r w:rsidR="007146ED">
        <w:rPr/>
        <w:t xml:space="preserve">. </w:t>
      </w:r>
      <w:r w:rsidR="00F968B3">
        <w:rPr/>
        <w:t xml:space="preserve">The third professional organization is Student Affiliates of School Psychology of Division 16 of the APA. </w:t>
      </w:r>
      <w:r w:rsidR="00524E39">
        <w:rPr/>
        <w:t xml:space="preserve">Candidate memberships for </w:t>
      </w:r>
      <w:r w:rsidR="00A64A2B">
        <w:rPr/>
        <w:t>these</w:t>
      </w:r>
      <w:r w:rsidR="00524E39">
        <w:rPr/>
        <w:t xml:space="preserve"> professional organizations are </w:t>
      </w:r>
      <w:r w:rsidR="00F968B3">
        <w:rPr/>
        <w:t xml:space="preserve">greatly </w:t>
      </w:r>
      <w:r w:rsidR="00524E39">
        <w:rPr/>
        <w:t>discounted and provide access to a plethora of school psychology resources.</w:t>
      </w:r>
      <w:r w:rsidR="00524E39">
        <w:rPr/>
        <w:t xml:space="preserve"> Additionally, candidate membership provides discounted rates on attendance at conferences, where candidates can engage </w:t>
      </w:r>
      <w:r w:rsidR="004F4DCF">
        <w:rPr/>
        <w:t xml:space="preserve">with </w:t>
      </w:r>
      <w:r w:rsidR="00F968B3">
        <w:rPr/>
        <w:t xml:space="preserve">many </w:t>
      </w:r>
      <w:r w:rsidR="004F4DCF">
        <w:rPr/>
        <w:t xml:space="preserve">others </w:t>
      </w:r>
      <w:r w:rsidR="004F4DCF">
        <w:rPr/>
        <w:t>about</w:t>
      </w:r>
      <w:r w:rsidR="004F4DCF">
        <w:rPr/>
        <w:t xml:space="preserve"> the field of school psychology.</w:t>
      </w:r>
    </w:p>
    <w:p w:rsidRPr="007146ED" w:rsidR="004F4DCF" w:rsidP="007146ED" w:rsidRDefault="004F4DCF" w14:paraId="61C0E227" w14:textId="77777777">
      <w:pPr>
        <w:widowControl w:val="0"/>
        <w:rPr>
          <w:bCs/>
        </w:rPr>
      </w:pPr>
    </w:p>
    <w:p w:rsidRPr="008450BB" w:rsidR="008B5B93" w:rsidP="006E1429" w:rsidRDefault="008532F1" w14:paraId="3FB0E99B" w14:textId="77777777">
      <w:pPr>
        <w:widowControl w:val="0"/>
        <w:jc w:val="center"/>
        <w:rPr>
          <w:b/>
        </w:rPr>
      </w:pPr>
      <w:r>
        <w:rPr>
          <w:b/>
        </w:rPr>
        <w:t>Candidate</w:t>
      </w:r>
      <w:r w:rsidRPr="008450BB" w:rsidR="00646024">
        <w:rPr>
          <w:b/>
        </w:rPr>
        <w:t xml:space="preserve"> Evaluation, </w:t>
      </w:r>
      <w:r w:rsidRPr="008450BB" w:rsidR="00455C3C">
        <w:rPr>
          <w:b/>
        </w:rPr>
        <w:t>Retention</w:t>
      </w:r>
      <w:r w:rsidRPr="008450BB" w:rsidR="00646024">
        <w:rPr>
          <w:b/>
        </w:rPr>
        <w:t>, and Graduation Requirements</w:t>
      </w:r>
    </w:p>
    <w:p w:rsidRPr="008450BB" w:rsidR="008B5B93" w:rsidRDefault="008B5B93" w14:paraId="00FEA752" w14:textId="77777777">
      <w:pPr>
        <w:widowControl w:val="0"/>
        <w:rPr>
          <w:b/>
        </w:rPr>
      </w:pPr>
    </w:p>
    <w:p w:rsidR="00F66818" w:rsidRDefault="00455C3C" w14:paraId="44659742" w14:textId="19196C25">
      <w:pPr>
        <w:widowControl w:val="0"/>
        <w:spacing w:after="240"/>
        <w:rPr>
          <w:color w:val="000000"/>
        </w:rPr>
      </w:pPr>
      <w:r w:rsidRPr="02745B54" w:rsidR="00455C3C">
        <w:rPr>
          <w:color w:val="000000" w:themeColor="text1" w:themeTint="FF" w:themeShade="FF"/>
        </w:rPr>
        <w:t xml:space="preserve">To </w:t>
      </w:r>
      <w:r w:rsidRPr="02745B54" w:rsidR="00A64A2B">
        <w:rPr>
          <w:color w:val="000000" w:themeColor="text1" w:themeTint="FF" w:themeShade="FF"/>
        </w:rPr>
        <w:t>continue</w:t>
      </w:r>
      <w:r w:rsidRPr="02745B54" w:rsidR="00455C3C">
        <w:rPr>
          <w:color w:val="000000" w:themeColor="text1" w:themeTint="FF" w:themeShade="FF"/>
        </w:rPr>
        <w:t xml:space="preserve"> in the School Psychology </w:t>
      </w:r>
      <w:r w:rsidRPr="02745B54" w:rsidR="7B1F5258">
        <w:rPr>
          <w:color w:val="000000" w:themeColor="text1" w:themeTint="FF" w:themeShade="FF"/>
        </w:rPr>
        <w:t>p</w:t>
      </w:r>
      <w:r w:rsidRPr="02745B54" w:rsidR="00455C3C">
        <w:rPr>
          <w:color w:val="000000" w:themeColor="text1" w:themeTint="FF" w:themeShade="FF"/>
        </w:rPr>
        <w:t>rogram</w:t>
      </w:r>
      <w:r w:rsidRPr="02745B54" w:rsidR="00455C3C">
        <w:rPr>
          <w:color w:val="000000" w:themeColor="text1" w:themeTint="FF" w:themeShade="FF"/>
        </w:rPr>
        <w:t>, candidates must</w:t>
      </w:r>
      <w:r w:rsidRPr="02745B54" w:rsidR="003506E4">
        <w:rPr>
          <w:color w:val="000000" w:themeColor="text1" w:themeTint="FF" w:themeShade="FF"/>
        </w:rPr>
        <w:t xml:space="preserve"> meet</w:t>
      </w:r>
      <w:r w:rsidRPr="02745B54" w:rsidR="00455C3C">
        <w:rPr>
          <w:color w:val="000000" w:themeColor="text1" w:themeTint="FF" w:themeShade="FF"/>
        </w:rPr>
        <w:t xml:space="preserve"> Graduate School and School Psychology </w:t>
      </w:r>
      <w:r w:rsidRPr="02745B54" w:rsidR="6CF29B1F">
        <w:rPr>
          <w:color w:val="000000" w:themeColor="text1" w:themeTint="FF" w:themeShade="FF"/>
        </w:rPr>
        <w:t>p</w:t>
      </w:r>
      <w:r w:rsidRPr="02745B54" w:rsidR="00455C3C">
        <w:rPr>
          <w:color w:val="000000" w:themeColor="text1" w:themeTint="FF" w:themeShade="FF"/>
        </w:rPr>
        <w:t>rogram</w:t>
      </w:r>
      <w:r w:rsidRPr="02745B54" w:rsidR="00455C3C">
        <w:rPr>
          <w:color w:val="000000" w:themeColor="text1" w:themeTint="FF" w:themeShade="FF"/>
        </w:rPr>
        <w:t xml:space="preserve"> standards. Candidates should refer to the G</w:t>
      </w:r>
      <w:r w:rsidRPr="02745B54" w:rsidR="00A64A2B">
        <w:rPr>
          <w:color w:val="000000" w:themeColor="text1" w:themeTint="FF" w:themeShade="FF"/>
        </w:rPr>
        <w:t>onzaga University</w:t>
      </w:r>
      <w:r w:rsidRPr="02745B54" w:rsidR="00455C3C">
        <w:rPr>
          <w:color w:val="000000" w:themeColor="text1" w:themeTint="FF" w:themeShade="FF"/>
        </w:rPr>
        <w:t xml:space="preserve"> </w:t>
      </w:r>
      <w:r w:rsidRPr="02745B54" w:rsidR="00646024">
        <w:rPr>
          <w:color w:val="000000" w:themeColor="text1" w:themeTint="FF" w:themeShade="FF"/>
        </w:rPr>
        <w:t xml:space="preserve">Graduate </w:t>
      </w:r>
      <w:r w:rsidRPr="02745B54" w:rsidR="00455C3C">
        <w:rPr>
          <w:color w:val="000000" w:themeColor="text1" w:themeTint="FF" w:themeShade="FF"/>
        </w:rPr>
        <w:t>Catalog</w:t>
      </w:r>
      <w:r w:rsidRPr="02745B54" w:rsidR="00646024">
        <w:rPr>
          <w:color w:val="000000" w:themeColor="text1" w:themeTint="FF" w:themeShade="FF"/>
        </w:rPr>
        <w:t xml:space="preserve">: </w:t>
      </w:r>
      <w:r w:rsidR="00646024">
        <w:rPr/>
        <w:t>https://www.gonzaga.edu/catalogs/current/graduate</w:t>
      </w:r>
      <w:r w:rsidRPr="02745B54" w:rsidR="00646024">
        <w:rPr>
          <w:color w:val="000000" w:themeColor="text1" w:themeTint="FF" w:themeShade="FF"/>
        </w:rPr>
        <w:t xml:space="preserve"> </w:t>
      </w:r>
      <w:r w:rsidRPr="02745B54" w:rsidR="00455C3C">
        <w:rPr>
          <w:color w:val="000000" w:themeColor="text1" w:themeTint="FF" w:themeShade="FF"/>
        </w:rPr>
        <w:t xml:space="preserve">for a </w:t>
      </w:r>
      <w:r w:rsidRPr="02745B54" w:rsidR="008532F1">
        <w:rPr>
          <w:color w:val="000000" w:themeColor="text1" w:themeTint="FF" w:themeShade="FF"/>
        </w:rPr>
        <w:t xml:space="preserve">full </w:t>
      </w:r>
      <w:r w:rsidRPr="02745B54" w:rsidR="00455C3C">
        <w:rPr>
          <w:color w:val="000000" w:themeColor="text1" w:themeTint="FF" w:themeShade="FF"/>
        </w:rPr>
        <w:t xml:space="preserve">description of graduate school requirements, taking special note of these academic standards: </w:t>
      </w:r>
    </w:p>
    <w:p w:rsidR="00F66818" w:rsidP="4FC61CCE" w:rsidRDefault="00F66818" w14:paraId="665CB6A4" w14:textId="1F65DFA6">
      <w:pPr>
        <w:widowControl w:val="0"/>
        <w:tabs>
          <w:tab w:val="left" w:pos="720"/>
        </w:tabs>
        <w:rPr>
          <w:color w:val="000000" w:themeColor="text1" w:themeTint="FF" w:themeShade="FF"/>
        </w:rPr>
      </w:pPr>
      <w:r>
        <w:rPr>
          <w:color w:val="000000"/>
        </w:rPr>
        <w:tab/>
      </w:r>
      <w:r w:rsidRPr="008450BB" w:rsidR="1DF3E569">
        <w:rPr>
          <w:color w:val="000000"/>
        </w:rPr>
        <w:t>(</w:t>
      </w:r>
      <w:r w:rsidR="3A4C9377">
        <w:rPr>
          <w:color w:val="000000"/>
        </w:rPr>
        <w:t>A</w:t>
      </w:r>
      <w:r w:rsidRPr="008450BB" w:rsidR="1DF3E569">
        <w:rPr>
          <w:color w:val="000000"/>
        </w:rPr>
        <w:t xml:space="preserve">) </w:t>
      </w:r>
      <w:r w:rsidR="228C8AA0">
        <w:rPr>
          <w:color w:val="000000"/>
        </w:rPr>
        <w:t>C</w:t>
      </w:r>
      <w:r w:rsidRPr="008450BB" w:rsidR="1DF3E569">
        <w:rPr>
          <w:color w:val="000000"/>
        </w:rPr>
        <w:t>andidate</w:t>
      </w:r>
      <w:r w:rsidR="228C8AA0">
        <w:rPr>
          <w:color w:val="000000"/>
        </w:rPr>
        <w:t>s</w:t>
      </w:r>
      <w:r w:rsidRPr="008450BB" w:rsidR="1DF3E569">
        <w:rPr>
          <w:color w:val="000000"/>
        </w:rPr>
        <w:t xml:space="preserve"> must </w:t>
      </w:r>
      <w:r w:rsidRPr="008450BB" w:rsidR="1DF3E569">
        <w:rPr>
          <w:color w:val="000000"/>
        </w:rPr>
        <w:t xml:space="preserve">maintain</w:t>
      </w:r>
      <w:r w:rsidRPr="008450BB" w:rsidR="1DF3E569">
        <w:rPr>
          <w:color w:val="000000"/>
        </w:rPr>
        <w:t xml:space="preserve"> a 3.00 Grade Point Average (GPA) </w:t>
      </w:r>
    </w:p>
    <w:p w:rsidR="00F66818" w:rsidP="4FC61CCE" w:rsidRDefault="00F66818" w14:textId="77777777" w14:paraId="2D2C048D">
      <w:pPr>
        <w:widowControl w:val="0"/>
        <w:tabs>
          <w:tab w:val="left" w:pos="720"/>
        </w:tabs>
        <w:ind w:left="720"/>
        <w:rPr>
          <w:color w:val="000000"/>
        </w:rPr>
      </w:pPr>
      <w:r w:rsidRPr="008450BB" w:rsidR="1DF3E569">
        <w:rPr>
          <w:color w:val="000000"/>
        </w:rPr>
        <w:t>(</w:t>
      </w:r>
      <w:r w:rsidR="3A4C9377">
        <w:rPr>
          <w:color w:val="000000"/>
        </w:rPr>
        <w:t>B</w:t>
      </w:r>
      <w:r w:rsidRPr="008450BB" w:rsidR="1DF3E569">
        <w:rPr>
          <w:color w:val="000000"/>
        </w:rPr>
        <w:t xml:space="preserve">) </w:t>
      </w:r>
      <w:r w:rsidR="3A4C9377">
        <w:rPr>
          <w:color w:val="000000"/>
        </w:rPr>
        <w:t>O</w:t>
      </w:r>
      <w:r w:rsidRPr="008450BB" w:rsidR="1DF3E569">
        <w:rPr>
          <w:color w:val="000000"/>
        </w:rPr>
        <w:t>nly two courses in candidate</w:t>
      </w:r>
      <w:r w:rsidR="228C8AA0">
        <w:rPr>
          <w:color w:val="000000"/>
        </w:rPr>
        <w:t xml:space="preserve">s’ </w:t>
      </w:r>
      <w:r w:rsidRPr="008450BB" w:rsidR="1DF3E569">
        <w:rPr>
          <w:color w:val="000000"/>
        </w:rPr>
        <w:t>degree program may be below a 2.5</w:t>
      </w:r>
    </w:p>
    <w:p w:rsidR="00F66818" w:rsidP="00F66818" w:rsidRDefault="00F66818" w14:paraId="0CB7531E" w14:textId="77777777">
      <w:pPr>
        <w:widowControl w:val="0"/>
        <w:tabs>
          <w:tab w:val="left" w:pos="720"/>
        </w:tabs>
        <w:rPr>
          <w:color w:val="000000"/>
        </w:rPr>
      </w:pPr>
      <w:r>
        <w:rPr>
          <w:color w:val="000000"/>
        </w:rPr>
        <w:tab/>
      </w:r>
      <w:r w:rsidRPr="008450BB" w:rsidR="00455C3C">
        <w:rPr>
          <w:color w:val="000000"/>
        </w:rPr>
        <w:t>(</w:t>
      </w:r>
      <w:r>
        <w:rPr>
          <w:color w:val="000000"/>
        </w:rPr>
        <w:t>C</w:t>
      </w:r>
      <w:r w:rsidRPr="008450BB" w:rsidR="00455C3C">
        <w:rPr>
          <w:color w:val="000000"/>
        </w:rPr>
        <w:t xml:space="preserve">) </w:t>
      </w:r>
      <w:r>
        <w:rPr>
          <w:color w:val="000000"/>
        </w:rPr>
        <w:t>P</w:t>
      </w:r>
      <w:r w:rsidRPr="008450BB" w:rsidR="00455C3C">
        <w:rPr>
          <w:color w:val="000000"/>
        </w:rPr>
        <w:t>rogram requirements cannot be satisfied with any course grade below a 2.0</w:t>
      </w:r>
    </w:p>
    <w:p w:rsidR="00F66818" w:rsidP="00F66818" w:rsidRDefault="00F66818" w14:paraId="6FFC5AB8" w14:textId="77777777">
      <w:pPr>
        <w:widowControl w:val="0"/>
        <w:tabs>
          <w:tab w:val="left" w:pos="720"/>
        </w:tabs>
        <w:rPr>
          <w:color w:val="000000"/>
        </w:rPr>
      </w:pPr>
    </w:p>
    <w:p w:rsidR="00F66818" w:rsidP="00F66818" w:rsidRDefault="00455C3C" w14:paraId="3F314738" w14:textId="2B447F80">
      <w:pPr>
        <w:widowControl w:val="0"/>
        <w:tabs>
          <w:tab w:val="left" w:pos="720"/>
        </w:tabs>
        <w:spacing w:after="240"/>
        <w:rPr>
          <w:color w:val="000000"/>
        </w:rPr>
      </w:pPr>
      <w:r w:rsidRPr="4FC61CCE" w:rsidR="1DF3E569">
        <w:rPr>
          <w:color w:val="000000" w:themeColor="text1" w:themeTint="FF" w:themeShade="FF"/>
        </w:rPr>
        <w:t xml:space="preserve">In addition to graduate school requirements, candidates must meet the following School Psychology </w:t>
      </w:r>
      <w:r w:rsidRPr="4FC61CCE" w:rsidR="61D3D157">
        <w:rPr>
          <w:color w:val="000000" w:themeColor="text1" w:themeTint="FF" w:themeShade="FF"/>
        </w:rPr>
        <w:t>p</w:t>
      </w:r>
      <w:r w:rsidRPr="4FC61CCE" w:rsidR="228C8AA0">
        <w:rPr>
          <w:color w:val="000000" w:themeColor="text1" w:themeTint="FF" w:themeShade="FF"/>
        </w:rPr>
        <w:t>rogram</w:t>
      </w:r>
      <w:r w:rsidRPr="4FC61CCE" w:rsidR="228C8AA0">
        <w:rPr>
          <w:color w:val="000000" w:themeColor="text1" w:themeTint="FF" w:themeShade="FF"/>
        </w:rPr>
        <w:t xml:space="preserve"> </w:t>
      </w:r>
      <w:r w:rsidRPr="4FC61CCE" w:rsidR="1DF3E569">
        <w:rPr>
          <w:color w:val="000000" w:themeColor="text1" w:themeTint="FF" w:themeShade="FF"/>
        </w:rPr>
        <w:t xml:space="preserve">standards: </w:t>
      </w:r>
    </w:p>
    <w:p w:rsidR="00F66818" w:rsidP="00F66818" w:rsidRDefault="00F66818" w14:paraId="60860B47" w14:textId="77777777">
      <w:pPr>
        <w:widowControl w:val="0"/>
        <w:tabs>
          <w:tab w:val="left" w:pos="720"/>
        </w:tabs>
        <w:rPr>
          <w:color w:val="000000"/>
        </w:rPr>
      </w:pPr>
      <w:r>
        <w:rPr>
          <w:color w:val="000000"/>
        </w:rPr>
        <w:tab/>
      </w:r>
      <w:r w:rsidRPr="008450BB" w:rsidR="00455C3C">
        <w:rPr>
          <w:color w:val="000000"/>
        </w:rPr>
        <w:t>(</w:t>
      </w:r>
      <w:r>
        <w:rPr>
          <w:color w:val="000000"/>
        </w:rPr>
        <w:t>A</w:t>
      </w:r>
      <w:r w:rsidRPr="008450BB" w:rsidR="00455C3C">
        <w:rPr>
          <w:color w:val="000000"/>
        </w:rPr>
        <w:t xml:space="preserve">) </w:t>
      </w:r>
      <w:r>
        <w:rPr>
          <w:color w:val="000000"/>
        </w:rPr>
        <w:t>S</w:t>
      </w:r>
      <w:r w:rsidRPr="008450BB" w:rsidR="00455C3C">
        <w:rPr>
          <w:color w:val="000000"/>
        </w:rPr>
        <w:t>uccessful completion of practicum and internship experiences</w:t>
      </w:r>
    </w:p>
    <w:p w:rsidR="00F66818" w:rsidP="00F66818" w:rsidRDefault="00F66818" w14:paraId="116B9E21" w14:textId="77777777">
      <w:pPr>
        <w:widowControl w:val="0"/>
        <w:tabs>
          <w:tab w:val="left" w:pos="720"/>
        </w:tabs>
        <w:rPr>
          <w:color w:val="000000"/>
        </w:rPr>
      </w:pPr>
      <w:r>
        <w:rPr>
          <w:color w:val="000000"/>
        </w:rPr>
        <w:tab/>
      </w:r>
      <w:r w:rsidRPr="008450BB" w:rsidR="00455C3C">
        <w:rPr>
          <w:color w:val="000000"/>
        </w:rPr>
        <w:t>(</w:t>
      </w:r>
      <w:r>
        <w:rPr>
          <w:color w:val="000000"/>
        </w:rPr>
        <w:t>B</w:t>
      </w:r>
      <w:r w:rsidRPr="008450BB" w:rsidR="00455C3C">
        <w:rPr>
          <w:color w:val="000000"/>
        </w:rPr>
        <w:t xml:space="preserve">) </w:t>
      </w:r>
      <w:r>
        <w:rPr>
          <w:color w:val="000000"/>
        </w:rPr>
        <w:t>E</w:t>
      </w:r>
      <w:r w:rsidRPr="008450BB" w:rsidR="00455C3C">
        <w:rPr>
          <w:color w:val="000000"/>
        </w:rPr>
        <w:t>ngage in behavior consistent with NASP, APA, and WAC standards</w:t>
      </w:r>
    </w:p>
    <w:p w:rsidR="00F66818" w:rsidP="00F66818" w:rsidRDefault="00F66818" w14:paraId="120DE733" w14:textId="56D4FE4D">
      <w:pPr>
        <w:widowControl w:val="0"/>
        <w:tabs>
          <w:tab w:val="left" w:pos="720"/>
        </w:tabs>
        <w:rPr>
          <w:color w:val="000000"/>
        </w:rPr>
      </w:pPr>
      <w:r>
        <w:rPr>
          <w:color w:val="000000"/>
        </w:rPr>
        <w:tab/>
      </w:r>
      <w:r w:rsidRPr="008450BB" w:rsidR="1DF3E569">
        <w:rPr>
          <w:color w:val="000000"/>
        </w:rPr>
        <w:t>(</w:t>
      </w:r>
      <w:r w:rsidR="3A4C9377">
        <w:rPr>
          <w:color w:val="000000"/>
        </w:rPr>
        <w:t>C</w:t>
      </w:r>
      <w:r w:rsidRPr="008450BB" w:rsidR="1DF3E569">
        <w:rPr>
          <w:color w:val="000000"/>
        </w:rPr>
        <w:t xml:space="preserve">) </w:t>
      </w:r>
      <w:r w:rsidRPr="4FC61CCE" w:rsidR="3A4C9377">
        <w:rPr>
          <w:color w:val="000000" w:themeColor="text1" w:themeTint="FF" w:themeShade="FF"/>
        </w:rPr>
        <w:t>S</w:t>
      </w:r>
      <w:r w:rsidRPr="4FC61CCE" w:rsidR="1DF3E569">
        <w:rPr>
          <w:color w:val="000000" w:themeColor="text1" w:themeTint="FF" w:themeShade="FF"/>
        </w:rPr>
        <w:t xml:space="preserve">uccessful completion of the NCSP </w:t>
      </w:r>
      <w:r w:rsidRPr="4FC61CCE" w:rsidR="1EA9A3A8">
        <w:rPr>
          <w:color w:val="000000" w:themeColor="text1" w:themeTint="FF" w:themeShade="FF"/>
        </w:rPr>
        <w:t xml:space="preserve">Praxis II </w:t>
      </w:r>
      <w:r w:rsidRPr="4FC61CCE" w:rsidR="1DF3E569">
        <w:rPr>
          <w:color w:val="000000" w:themeColor="text1" w:themeTint="FF" w:themeShade="FF"/>
        </w:rPr>
        <w:t>examination</w:t>
      </w:r>
    </w:p>
    <w:p w:rsidR="00500ABA" w:rsidP="003A2D40" w:rsidRDefault="00B94699" w14:paraId="3A6B4567" w14:textId="77777777">
      <w:pPr>
        <w:widowControl w:val="0"/>
        <w:tabs>
          <w:tab w:val="left" w:pos="720"/>
        </w:tabs>
        <w:spacing w:after="240"/>
        <w:ind w:left="720"/>
        <w:contextualSpacing/>
        <w:rPr>
          <w:color w:val="000000"/>
        </w:rPr>
      </w:pPr>
      <w:r>
        <w:rPr>
          <w:color w:val="000000"/>
        </w:rPr>
        <w:t xml:space="preserve">(E) </w:t>
      </w:r>
      <w:r w:rsidRPr="008450BB" w:rsidR="00455C3C">
        <w:rPr>
          <w:color w:val="000000"/>
        </w:rPr>
        <w:t xml:space="preserve">All retention requirements must be met within </w:t>
      </w:r>
      <w:r w:rsidRPr="00F15E16" w:rsidR="00455C3C">
        <w:rPr>
          <w:color w:val="000000"/>
        </w:rPr>
        <w:t xml:space="preserve">the </w:t>
      </w:r>
      <w:r w:rsidRPr="00F15E16" w:rsidR="00F15E16">
        <w:rPr>
          <w:color w:val="000000"/>
        </w:rPr>
        <w:t>five</w:t>
      </w:r>
      <w:r w:rsidRPr="00F15E16" w:rsidR="00455C3C">
        <w:rPr>
          <w:color w:val="000000"/>
        </w:rPr>
        <w:t>-year timeline</w:t>
      </w:r>
      <w:r w:rsidRPr="008450BB" w:rsidR="00455C3C">
        <w:rPr>
          <w:color w:val="000000"/>
        </w:rPr>
        <w:t xml:space="preserve"> </w:t>
      </w:r>
    </w:p>
    <w:p w:rsidR="003A2D40" w:rsidP="003A2D40" w:rsidRDefault="003A2D40" w14:paraId="40524AE6" w14:textId="77777777">
      <w:pPr>
        <w:widowControl w:val="0"/>
        <w:tabs>
          <w:tab w:val="left" w:pos="720"/>
        </w:tabs>
        <w:spacing w:after="240"/>
        <w:ind w:left="720"/>
        <w:contextualSpacing/>
        <w:rPr>
          <w:color w:val="000000"/>
        </w:rPr>
      </w:pPr>
    </w:p>
    <w:p w:rsidRPr="00500ABA" w:rsidR="00500ABA" w:rsidP="00F66818" w:rsidRDefault="00231276" w14:paraId="30102229" w14:textId="5BC5FAA4">
      <w:pPr>
        <w:widowControl w:val="0"/>
        <w:spacing w:after="240"/>
        <w:rPr>
          <w:color w:val="000000"/>
        </w:rPr>
      </w:pPr>
      <w:r w:rsidRPr="4FC61CCE" w:rsidR="7EF399C5">
        <w:rPr>
          <w:color w:val="000000" w:themeColor="text1" w:themeTint="FF" w:themeShade="FF"/>
        </w:rPr>
        <w:t xml:space="preserve">The success of our candidates is a priority. </w:t>
      </w:r>
      <w:r w:rsidRPr="4FC61CCE" w:rsidR="60597493">
        <w:rPr>
          <w:color w:val="000000" w:themeColor="text1" w:themeTint="FF" w:themeShade="FF"/>
        </w:rPr>
        <w:t>T</w:t>
      </w:r>
      <w:r w:rsidRPr="4FC61CCE" w:rsidR="7EF399C5">
        <w:rPr>
          <w:color w:val="000000" w:themeColor="text1" w:themeTint="FF" w:themeShade="FF"/>
        </w:rPr>
        <w:t xml:space="preserve">o meet the </w:t>
      </w:r>
      <w:r w:rsidRPr="4FC61CCE" w:rsidR="5E173C9F">
        <w:rPr>
          <w:color w:val="000000" w:themeColor="text1" w:themeTint="FF" w:themeShade="FF"/>
        </w:rPr>
        <w:t>criteria above</w:t>
      </w:r>
      <w:r w:rsidRPr="4FC61CCE" w:rsidR="7EF399C5">
        <w:rPr>
          <w:color w:val="000000" w:themeColor="text1" w:themeTint="FF" w:themeShade="FF"/>
        </w:rPr>
        <w:t xml:space="preserve">, the School Psychology </w:t>
      </w:r>
      <w:r w:rsidRPr="4FC61CCE" w:rsidR="3B988158">
        <w:rPr>
          <w:color w:val="000000" w:themeColor="text1" w:themeTint="FF" w:themeShade="FF"/>
        </w:rPr>
        <w:t>p</w:t>
      </w:r>
      <w:r w:rsidRPr="4FC61CCE" w:rsidR="7EF399C5">
        <w:rPr>
          <w:color w:val="000000" w:themeColor="text1" w:themeTint="FF" w:themeShade="FF"/>
        </w:rPr>
        <w:t>rogram</w:t>
      </w:r>
      <w:r w:rsidRPr="4FC61CCE" w:rsidR="7EF399C5">
        <w:rPr>
          <w:color w:val="000000" w:themeColor="text1" w:themeTint="FF" w:themeShade="FF"/>
        </w:rPr>
        <w:t xml:space="preserve"> has created several built-in opportunities for faculty to meet with candidates to discuss progress towards degree completion throughout the </w:t>
      </w:r>
      <w:r w:rsidRPr="4FC61CCE" w:rsidR="7EF399C5">
        <w:rPr>
          <w:color w:val="000000" w:themeColor="text1" w:themeTint="FF" w:themeShade="FF"/>
        </w:rPr>
        <w:t>program</w:t>
      </w:r>
      <w:r w:rsidRPr="4FC61CCE" w:rsidR="7EF399C5">
        <w:rPr>
          <w:color w:val="000000" w:themeColor="text1" w:themeTint="FF" w:themeShade="FF"/>
        </w:rPr>
        <w:t xml:space="preserve">. </w:t>
      </w:r>
      <w:r w:rsidRPr="4FC61CCE" w:rsidR="77334A38">
        <w:rPr>
          <w:color w:val="000000" w:themeColor="text1" w:themeTint="FF" w:themeShade="FF"/>
        </w:rPr>
        <w:t xml:space="preserve">Candidates must know that successful progress towards degree completion requires not only academic </w:t>
      </w:r>
      <w:r w:rsidRPr="4FC61CCE" w:rsidR="77334A38">
        <w:rPr>
          <w:color w:val="000000" w:themeColor="text1" w:themeTint="FF" w:themeShade="FF"/>
        </w:rPr>
        <w:t>success</w:t>
      </w:r>
      <w:r w:rsidRPr="4FC61CCE" w:rsidR="5D3F81D8">
        <w:rPr>
          <w:color w:val="000000" w:themeColor="text1" w:themeTint="FF" w:themeShade="FF"/>
        </w:rPr>
        <w:t>,</w:t>
      </w:r>
      <w:r w:rsidRPr="4FC61CCE" w:rsidR="77334A38">
        <w:rPr>
          <w:color w:val="000000" w:themeColor="text1" w:themeTint="FF" w:themeShade="FF"/>
        </w:rPr>
        <w:t xml:space="preserve"> but</w:t>
      </w:r>
      <w:r w:rsidRPr="4FC61CCE" w:rsidR="77334A38">
        <w:rPr>
          <w:color w:val="000000" w:themeColor="text1" w:themeTint="FF" w:themeShade="FF"/>
        </w:rPr>
        <w:t xml:space="preserve"> also upholding the professional dispositions necessary to be effective within the field of school psychology. </w:t>
      </w:r>
      <w:r w:rsidRPr="4FC61CCE" w:rsidR="7EF399C5">
        <w:rPr>
          <w:color w:val="000000" w:themeColor="text1" w:themeTint="FF" w:themeShade="FF"/>
        </w:rPr>
        <w:t xml:space="preserve">The following are requirements of the </w:t>
      </w:r>
      <w:r w:rsidRPr="4FC61CCE" w:rsidR="7EF399C5">
        <w:rPr>
          <w:color w:val="000000" w:themeColor="text1" w:themeTint="FF" w:themeShade="FF"/>
        </w:rPr>
        <w:t>program</w:t>
      </w:r>
      <w:r w:rsidRPr="4FC61CCE" w:rsidR="7EF399C5">
        <w:rPr>
          <w:color w:val="000000" w:themeColor="text1" w:themeTint="FF" w:themeShade="FF"/>
        </w:rPr>
        <w:t>:</w:t>
      </w:r>
    </w:p>
    <w:p w:rsidR="00500ABA" w:rsidP="00500ABA" w:rsidRDefault="00500ABA" w14:paraId="75FB591B" w14:textId="77777777">
      <w:pPr>
        <w:widowControl w:val="0"/>
        <w:rPr>
          <w:b/>
          <w:iCs/>
        </w:rPr>
      </w:pPr>
      <w:r w:rsidRPr="0009280E">
        <w:rPr>
          <w:b/>
          <w:iCs/>
        </w:rPr>
        <w:t>Candidate Advising</w:t>
      </w:r>
      <w:r>
        <w:rPr>
          <w:b/>
          <w:iCs/>
        </w:rPr>
        <w:t xml:space="preserve"> Process</w:t>
      </w:r>
    </w:p>
    <w:p w:rsidRPr="00500ABA" w:rsidR="003A2D40" w:rsidP="00500ABA" w:rsidRDefault="003A2D40" w14:paraId="46965552" w14:textId="77777777">
      <w:pPr>
        <w:widowControl w:val="0"/>
        <w:rPr>
          <w:b/>
          <w:iCs/>
        </w:rPr>
      </w:pPr>
    </w:p>
    <w:p w:rsidRPr="002848CE" w:rsidR="00500ABA" w:rsidP="00500ABA" w:rsidRDefault="00500ABA" w14:paraId="1054160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848CE">
        <w:rPr>
          <w:color w:val="000000"/>
        </w:rPr>
        <w:t xml:space="preserve">Upon acceptance into the program, all candidates are assigned a faculty advisor. Candidates are expected to meet with their advisors </w:t>
      </w:r>
      <w:r w:rsidRPr="002848CE" w:rsidR="009E6934">
        <w:rPr>
          <w:color w:val="000000"/>
        </w:rPr>
        <w:t xml:space="preserve">once </w:t>
      </w:r>
      <w:r w:rsidRPr="002848CE">
        <w:rPr>
          <w:color w:val="000000"/>
        </w:rPr>
        <w:t>each semester to ensure successful program completion.</w:t>
      </w:r>
      <w:r w:rsidRPr="002848CE" w:rsidR="009E6934">
        <w:rPr>
          <w:color w:val="000000"/>
        </w:rPr>
        <w:t xml:space="preserve"> Advising meetings (at least two per year) are crucial for ensuring that students are </w:t>
      </w:r>
      <w:r w:rsidRPr="002848CE" w:rsidR="009E6934">
        <w:rPr>
          <w:color w:val="000000"/>
        </w:rPr>
        <w:t>on track and addressing any areas needing improvement, thereby supporting their successful progression through the program.</w:t>
      </w:r>
    </w:p>
    <w:p w:rsidRPr="002848CE" w:rsidR="00500ABA" w:rsidP="00500ABA" w:rsidRDefault="00500ABA" w14:paraId="04DD482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2848CE" w:rsidR="00500ABA" w:rsidP="00500ABA" w:rsidRDefault="00500ABA" w14:paraId="382602E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848CE">
        <w:rPr>
          <w:color w:val="000000"/>
        </w:rPr>
        <w:t xml:space="preserve">Candidates also undergo a benchmark review with their advisor at the end of their first year, prior to entering their practicum. During these advisement meetings, students will receive feedback on their dispositional strengths and areas for growth, as well as make benchmark determinations for their continuance in the program. </w:t>
      </w:r>
    </w:p>
    <w:p w:rsidRPr="002848CE" w:rsidR="00500ABA" w:rsidP="00500ABA" w:rsidRDefault="00500ABA" w14:paraId="254AC9C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00ABA" w:rsidP="00500ABA" w:rsidRDefault="00500ABA" w14:paraId="412C0AB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848CE">
        <w:rPr>
          <w:color w:val="000000"/>
        </w:rPr>
        <w:t>Students will also provide feedback about the support they receive from their advisors through a survey. This feedback is important for continuously improving the advisement process and ensuring that students' needs are being met effectively.</w:t>
      </w:r>
      <w:r w:rsidRPr="002848CE" w:rsidR="009E6934">
        <w:rPr>
          <w:color w:val="000000"/>
        </w:rPr>
        <w:t xml:space="preserve"> In summary, students will undergo advising at the time designated on the departmental calendar, and are expected to meet during the following:</w:t>
      </w:r>
    </w:p>
    <w:p w:rsidRPr="00500ABA" w:rsidR="00500ABA" w:rsidP="00500ABA" w:rsidRDefault="00500ABA" w14:paraId="51A51C5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BC18E2" w:rsidP="00347F82" w:rsidRDefault="00BC18E2" w14:paraId="463D6FCD" w14:textId="77777777">
      <w:pPr>
        <w:widowControl w:val="0"/>
        <w:spacing w:after="240"/>
        <w:rPr>
          <w:color w:val="000000"/>
        </w:rPr>
      </w:pPr>
      <w:r w:rsidRPr="00BC18E2">
        <w:rPr>
          <w:b/>
          <w:color w:val="000000"/>
        </w:rPr>
        <w:t>Each Semester:</w:t>
      </w:r>
      <w:r>
        <w:rPr>
          <w:color w:val="000000"/>
        </w:rPr>
        <w:t xml:space="preserve"> </w:t>
      </w:r>
      <w:r w:rsidR="00500ABA">
        <w:rPr>
          <w:color w:val="000000"/>
        </w:rPr>
        <w:t>As noted above, e</w:t>
      </w:r>
      <w:r w:rsidR="00F74F5B">
        <w:rPr>
          <w:color w:val="000000"/>
        </w:rPr>
        <w:t>ach</w:t>
      </w:r>
      <w:r>
        <w:rPr>
          <w:color w:val="000000"/>
        </w:rPr>
        <w:t xml:space="preserve"> semester, </w:t>
      </w:r>
      <w:r w:rsidR="00A64A2B">
        <w:rPr>
          <w:color w:val="000000"/>
        </w:rPr>
        <w:t>candidates are</w:t>
      </w:r>
      <w:r>
        <w:rPr>
          <w:color w:val="000000"/>
        </w:rPr>
        <w:t xml:space="preserve"> required to set up a formal advising meeting with </w:t>
      </w:r>
      <w:r w:rsidR="00A64A2B">
        <w:rPr>
          <w:color w:val="000000"/>
        </w:rPr>
        <w:t>thei</w:t>
      </w:r>
      <w:r>
        <w:rPr>
          <w:color w:val="000000"/>
        </w:rPr>
        <w:t>r academic advisor</w:t>
      </w:r>
      <w:r w:rsidR="00A64A2B">
        <w:rPr>
          <w:color w:val="000000"/>
        </w:rPr>
        <w:t xml:space="preserve">, at which they </w:t>
      </w:r>
      <w:r>
        <w:rPr>
          <w:color w:val="000000"/>
        </w:rPr>
        <w:t xml:space="preserve">will discuss </w:t>
      </w:r>
      <w:r w:rsidR="00A64A2B">
        <w:rPr>
          <w:color w:val="000000"/>
        </w:rPr>
        <w:t>thei</w:t>
      </w:r>
      <w:r>
        <w:rPr>
          <w:color w:val="000000"/>
        </w:rPr>
        <w:t>r academic and professional disposition</w:t>
      </w:r>
      <w:r w:rsidR="00500ABA">
        <w:rPr>
          <w:color w:val="000000"/>
        </w:rPr>
        <w:t>al</w:t>
      </w:r>
      <w:r>
        <w:rPr>
          <w:color w:val="000000"/>
        </w:rPr>
        <w:t xml:space="preserve"> progress </w:t>
      </w:r>
      <w:r w:rsidR="00500ABA">
        <w:rPr>
          <w:color w:val="000000"/>
        </w:rPr>
        <w:t>and course completion during</w:t>
      </w:r>
      <w:r>
        <w:rPr>
          <w:color w:val="000000"/>
        </w:rPr>
        <w:t xml:space="preserve"> the semester. </w:t>
      </w:r>
    </w:p>
    <w:p w:rsidRPr="00300B19" w:rsidR="00BC18E2" w:rsidP="00347F82" w:rsidRDefault="00BC18E2" w14:paraId="3DF6F3C6" w14:textId="467D2CDE">
      <w:pPr>
        <w:widowControl w:val="0"/>
        <w:spacing w:after="240"/>
        <w:rPr>
          <w:color w:val="000000"/>
        </w:rPr>
      </w:pPr>
      <w:r w:rsidRPr="0234CFAA" w:rsidR="77334A38">
        <w:rPr>
          <w:b w:val="1"/>
          <w:bCs w:val="1"/>
          <w:color w:val="000000" w:themeColor="text1" w:themeTint="FF" w:themeShade="FF"/>
        </w:rPr>
        <w:t xml:space="preserve">End of First Year: </w:t>
      </w:r>
      <w:r w:rsidRPr="0234CFAA" w:rsidR="77334A38">
        <w:rPr>
          <w:color w:val="000000" w:themeColor="text1" w:themeTint="FF" w:themeShade="FF"/>
        </w:rPr>
        <w:t xml:space="preserve">At the completion of your first year of the </w:t>
      </w:r>
      <w:r w:rsidRPr="0234CFAA" w:rsidR="77334A38">
        <w:rPr>
          <w:color w:val="000000" w:themeColor="text1" w:themeTint="FF" w:themeShade="FF"/>
        </w:rPr>
        <w:t>program</w:t>
      </w:r>
      <w:r w:rsidRPr="0234CFAA" w:rsidR="77334A38">
        <w:rPr>
          <w:color w:val="000000" w:themeColor="text1" w:themeTint="FF" w:themeShade="FF"/>
        </w:rPr>
        <w:t xml:space="preserve">, a formal evaluation (Annual Candidate Interview) </w:t>
      </w:r>
      <w:r w:rsidRPr="0234CFAA" w:rsidR="228C8AA0">
        <w:rPr>
          <w:color w:val="000000" w:themeColor="text1" w:themeTint="FF" w:themeShade="FF"/>
        </w:rPr>
        <w:t>is</w:t>
      </w:r>
      <w:r w:rsidRPr="0234CFAA" w:rsidR="77334A38">
        <w:rPr>
          <w:color w:val="000000" w:themeColor="text1" w:themeTint="FF" w:themeShade="FF"/>
        </w:rPr>
        <w:t xml:space="preserve"> conducted by School Psychology </w:t>
      </w:r>
      <w:r w:rsidRPr="0234CFAA" w:rsidR="3CC2930B">
        <w:rPr>
          <w:color w:val="000000" w:themeColor="text1" w:themeTint="FF" w:themeShade="FF"/>
        </w:rPr>
        <w:t>p</w:t>
      </w:r>
      <w:r w:rsidRPr="0234CFAA" w:rsidR="77334A38">
        <w:rPr>
          <w:color w:val="000000" w:themeColor="text1" w:themeTint="FF" w:themeShade="FF"/>
        </w:rPr>
        <w:t>rogram</w:t>
      </w:r>
      <w:r w:rsidRPr="0234CFAA" w:rsidR="77334A38">
        <w:rPr>
          <w:color w:val="000000" w:themeColor="text1" w:themeTint="FF" w:themeShade="FF"/>
        </w:rPr>
        <w:t xml:space="preserve"> faculty to evaluate </w:t>
      </w:r>
      <w:r w:rsidRPr="0234CFAA" w:rsidR="228C8AA0">
        <w:rPr>
          <w:color w:val="000000" w:themeColor="text1" w:themeTint="FF" w:themeShade="FF"/>
        </w:rPr>
        <w:t xml:space="preserve">candidate </w:t>
      </w:r>
      <w:r w:rsidRPr="0234CFAA" w:rsidR="77334A38">
        <w:rPr>
          <w:color w:val="000000" w:themeColor="text1" w:themeTint="FF" w:themeShade="FF"/>
        </w:rPr>
        <w:t xml:space="preserve">progress in these areas: </w:t>
      </w:r>
      <w:r w:rsidRPr="0234CFAA" w:rsidR="77334A38">
        <w:rPr>
          <w:color w:val="000000" w:themeColor="text1" w:themeTint="FF" w:themeShade="FF"/>
        </w:rPr>
        <w:t xml:space="preserve">(a) course progress, (b) grades, (d) vita, </w:t>
      </w:r>
      <w:r w:rsidRPr="0234CFAA" w:rsidR="77334A38">
        <w:rPr>
          <w:color w:val="000000" w:themeColor="text1" w:themeTint="FF" w:themeShade="FF"/>
        </w:rPr>
        <w:t>(e)</w:t>
      </w:r>
      <w:r w:rsidRPr="0234CFAA" w:rsidR="77334A38">
        <w:rPr>
          <w:color w:val="000000" w:themeColor="text1" w:themeTint="FF" w:themeShade="FF"/>
        </w:rPr>
        <w:t xml:space="preserve"> self</w:t>
      </w:r>
      <w:r w:rsidRPr="0234CFAA" w:rsidR="77334A38">
        <w:rPr>
          <w:color w:val="000000" w:themeColor="text1" w:themeTint="FF" w:themeShade="FF"/>
        </w:rPr>
        <w:t>-</w:t>
      </w:r>
      <w:r w:rsidRPr="0234CFAA" w:rsidR="77334A38">
        <w:rPr>
          <w:color w:val="000000" w:themeColor="text1" w:themeTint="FF" w:themeShade="FF"/>
        </w:rPr>
        <w:t>reflections and adequate demonstration of knowledge and skills, and (f</w:t>
      </w:r>
      <w:r w:rsidRPr="0234CFAA" w:rsidR="77334A38">
        <w:rPr>
          <w:color w:val="000000" w:themeColor="text1" w:themeTint="FF" w:themeShade="FF"/>
        </w:rPr>
        <w:t>) behavior consistent with NASP and APA professional conduct and WAC Student Conduct Code</w:t>
      </w:r>
      <w:r w:rsidRPr="0234CFAA" w:rsidR="1FB27472">
        <w:rPr>
          <w:color w:val="000000" w:themeColor="text1" w:themeTint="FF" w:themeShade="FF"/>
        </w:rPr>
        <w:t>.</w:t>
      </w:r>
      <w:r w:rsidRPr="0234CFAA" w:rsidR="77334A38">
        <w:rPr>
          <w:color w:val="000000" w:themeColor="text1" w:themeTint="FF" w:themeShade="FF"/>
        </w:rPr>
        <w:t xml:space="preserve"> </w:t>
      </w:r>
      <w:r w:rsidRPr="0234CFAA" w:rsidR="77334A38">
        <w:rPr>
          <w:color w:val="000000" w:themeColor="text1" w:themeTint="FF" w:themeShade="FF"/>
        </w:rPr>
        <w:t xml:space="preserve">Upon successful completion of the Annual Candidate Interview, </w:t>
      </w:r>
      <w:r w:rsidRPr="0234CFAA" w:rsidR="228C8AA0">
        <w:rPr>
          <w:color w:val="000000" w:themeColor="text1" w:themeTint="FF" w:themeShade="FF"/>
        </w:rPr>
        <w:t>candidates are</w:t>
      </w:r>
      <w:r w:rsidRPr="0234CFAA" w:rsidR="77334A38">
        <w:rPr>
          <w:color w:val="000000" w:themeColor="text1" w:themeTint="FF" w:themeShade="FF"/>
        </w:rPr>
        <w:t xml:space="preserve"> eligible to enroll in 2</w:t>
      </w:r>
      <w:r w:rsidRPr="0234CFAA" w:rsidR="77334A38">
        <w:rPr>
          <w:color w:val="000000" w:themeColor="text1" w:themeTint="FF" w:themeShade="FF"/>
          <w:vertAlign w:val="superscript"/>
        </w:rPr>
        <w:t>nd</w:t>
      </w:r>
      <w:r w:rsidRPr="0234CFAA" w:rsidR="77334A38">
        <w:rPr>
          <w:color w:val="000000" w:themeColor="text1" w:themeTint="FF" w:themeShade="FF"/>
        </w:rPr>
        <w:t xml:space="preserve"> year courses.</w:t>
      </w:r>
    </w:p>
    <w:p w:rsidR="77334A38" w:rsidP="4FC61CCE" w:rsidRDefault="77334A38" w14:paraId="26C5E86E" w14:textId="7109C720">
      <w:pPr>
        <w:pStyle w:val="Normal"/>
        <w:widowControl w:val="0"/>
        <w:suppressLineNumbers w:val="0"/>
        <w:bidi w:val="0"/>
        <w:spacing w:before="0" w:beforeAutospacing="off" w:after="240" w:afterAutospacing="off" w:line="259" w:lineRule="auto"/>
        <w:ind w:left="0" w:right="0"/>
        <w:jc w:val="left"/>
        <w:rPr>
          <w:color w:val="000000" w:themeColor="text1" w:themeTint="FF" w:themeShade="FF"/>
        </w:rPr>
      </w:pPr>
      <w:r w:rsidRPr="4FC61CCE" w:rsidR="77334A38">
        <w:rPr>
          <w:b w:val="1"/>
          <w:bCs w:val="1"/>
          <w:color w:val="000000" w:themeColor="text1" w:themeTint="FF" w:themeShade="FF"/>
        </w:rPr>
        <w:t xml:space="preserve">End of Second Year: </w:t>
      </w:r>
      <w:r w:rsidRPr="4FC61CCE" w:rsidR="77334A38">
        <w:rPr>
          <w:color w:val="000000" w:themeColor="text1" w:themeTint="FF" w:themeShade="FF"/>
        </w:rPr>
        <w:t>At the end of</w:t>
      </w:r>
      <w:r w:rsidRPr="4FC61CCE" w:rsidR="228C8AA0">
        <w:rPr>
          <w:color w:val="000000" w:themeColor="text1" w:themeTint="FF" w:themeShade="FF"/>
        </w:rPr>
        <w:t xml:space="preserve"> the</w:t>
      </w:r>
      <w:r w:rsidRPr="4FC61CCE" w:rsidR="77334A38">
        <w:rPr>
          <w:color w:val="000000" w:themeColor="text1" w:themeTint="FF" w:themeShade="FF"/>
        </w:rPr>
        <w:t xml:space="preserve"> 2</w:t>
      </w:r>
      <w:r w:rsidRPr="4FC61CCE" w:rsidR="77334A38">
        <w:rPr>
          <w:color w:val="000000" w:themeColor="text1" w:themeTint="FF" w:themeShade="FF"/>
          <w:vertAlign w:val="superscript"/>
        </w:rPr>
        <w:t>nd</w:t>
      </w:r>
      <w:r w:rsidRPr="4FC61CCE" w:rsidR="77334A38">
        <w:rPr>
          <w:color w:val="000000" w:themeColor="text1" w:themeTint="FF" w:themeShade="FF"/>
        </w:rPr>
        <w:t xml:space="preserve"> year, </w:t>
      </w:r>
      <w:r w:rsidRPr="4FC61CCE" w:rsidR="228C8AA0">
        <w:rPr>
          <w:color w:val="000000" w:themeColor="text1" w:themeTint="FF" w:themeShade="FF"/>
        </w:rPr>
        <w:t>candidates</w:t>
      </w:r>
      <w:r w:rsidRPr="4FC61CCE" w:rsidR="77334A38">
        <w:rPr>
          <w:color w:val="000000" w:themeColor="text1" w:themeTint="FF" w:themeShade="FF"/>
        </w:rPr>
        <w:t xml:space="preserve"> meet with</w:t>
      </w:r>
      <w:r w:rsidRPr="4FC61CCE" w:rsidR="228C8AA0">
        <w:rPr>
          <w:color w:val="000000" w:themeColor="text1" w:themeTint="FF" w:themeShade="FF"/>
        </w:rPr>
        <w:t xml:space="preserve"> their</w:t>
      </w:r>
      <w:r w:rsidRPr="4FC61CCE" w:rsidR="77334A38">
        <w:rPr>
          <w:color w:val="000000" w:themeColor="text1" w:themeTint="FF" w:themeShade="FF"/>
        </w:rPr>
        <w:t xml:space="preserve"> advisor </w:t>
      </w:r>
      <w:r w:rsidRPr="4FC61CCE" w:rsidR="47967D52">
        <w:rPr>
          <w:color w:val="000000" w:themeColor="text1" w:themeTint="FF" w:themeShade="FF"/>
        </w:rPr>
        <w:t>to plan the internship application process.</w:t>
      </w:r>
    </w:p>
    <w:p w:rsidRPr="002848CE" w:rsidR="00500ABA" w:rsidP="00500ABA" w:rsidRDefault="00500ABA" w14:paraId="0DC07D96" w14:textId="464466A3">
      <w:pPr>
        <w:widowControl w:val="0"/>
        <w:spacing w:after="240"/>
        <w:jc w:val="center"/>
        <w:rPr>
          <w:b w:val="1"/>
          <w:bCs w:val="1"/>
          <w:color w:val="000000"/>
        </w:rPr>
      </w:pPr>
      <w:r w:rsidRPr="4FC61CCE" w:rsidR="5E173C9F">
        <w:rPr>
          <w:b w:val="1"/>
          <w:bCs w:val="1"/>
          <w:color w:val="000000" w:themeColor="text1" w:themeTint="FF" w:themeShade="FF"/>
        </w:rPr>
        <w:t>Attendance Polic</w:t>
      </w:r>
      <w:r w:rsidRPr="4FC61CCE" w:rsidR="660D65D8">
        <w:rPr>
          <w:b w:val="1"/>
          <w:bCs w:val="1"/>
          <w:color w:val="000000" w:themeColor="text1" w:themeTint="FF" w:themeShade="FF"/>
        </w:rPr>
        <w:t>ies</w:t>
      </w:r>
    </w:p>
    <w:p w:rsidRPr="002848CE" w:rsidR="00500ABA" w:rsidP="00500ABA" w:rsidRDefault="00500ABA" w14:paraId="2C9EAD4C" w14:textId="77ACE03F">
      <w:pPr>
        <w:widowControl w:val="0"/>
        <w:spacing w:after="240"/>
        <w:rPr>
          <w:color w:val="000000"/>
        </w:rPr>
      </w:pPr>
      <w:r w:rsidRPr="4FC61CCE" w:rsidR="5E173C9F">
        <w:rPr>
          <w:color w:val="000000" w:themeColor="text1" w:themeTint="FF" w:themeShade="FF"/>
        </w:rPr>
        <w:t xml:space="preserve">Attendance is crucial in Gonzaga University’s School Psychology </w:t>
      </w:r>
      <w:r w:rsidRPr="4FC61CCE" w:rsidR="4C04F827">
        <w:rPr>
          <w:color w:val="000000" w:themeColor="text1" w:themeTint="FF" w:themeShade="FF"/>
        </w:rPr>
        <w:t>p</w:t>
      </w:r>
      <w:r w:rsidRPr="4FC61CCE" w:rsidR="5E173C9F">
        <w:rPr>
          <w:color w:val="000000" w:themeColor="text1" w:themeTint="FF" w:themeShade="FF"/>
        </w:rPr>
        <w:t>rogram</w:t>
      </w:r>
      <w:r w:rsidRPr="4FC61CCE" w:rsidR="5E173C9F">
        <w:rPr>
          <w:color w:val="000000" w:themeColor="text1" w:themeTint="FF" w:themeShade="FF"/>
        </w:rPr>
        <w:t xml:space="preserve">, as active participation and engagement are integral to your professional development and success. Regular attendance helps in developing the professional skills and knowledge </w:t>
      </w:r>
      <w:r w:rsidRPr="4FC61CCE" w:rsidR="5E173C9F">
        <w:rPr>
          <w:color w:val="000000" w:themeColor="text1" w:themeTint="FF" w:themeShade="FF"/>
        </w:rPr>
        <w:t>required</w:t>
      </w:r>
      <w:r w:rsidRPr="4FC61CCE" w:rsidR="5E173C9F">
        <w:rPr>
          <w:color w:val="000000" w:themeColor="text1" w:themeTint="FF" w:themeShade="FF"/>
        </w:rPr>
        <w:t xml:space="preserve"> for certification. This policy outlines the attendance requirements, types of absences, and the consequences of non-compliance.</w:t>
      </w:r>
    </w:p>
    <w:p w:rsidRPr="002848CE" w:rsidR="00500ABA" w:rsidP="00500ABA" w:rsidRDefault="00500ABA" w14:paraId="5E6B133A" w14:textId="77777777">
      <w:pPr>
        <w:widowControl w:val="0"/>
        <w:spacing w:after="240"/>
        <w:rPr>
          <w:b/>
          <w:bCs/>
          <w:color w:val="000000"/>
        </w:rPr>
      </w:pPr>
      <w:r w:rsidRPr="002848CE">
        <w:rPr>
          <w:b/>
          <w:bCs/>
          <w:color w:val="000000"/>
        </w:rPr>
        <w:t>Attendance Requirements:</w:t>
      </w:r>
    </w:p>
    <w:p w:rsidRPr="002848CE" w:rsidR="00500ABA" w:rsidP="00FA1617" w:rsidRDefault="00500ABA" w14:paraId="4CCD7102" w14:textId="77777777">
      <w:pPr>
        <w:pStyle w:val="ListParagraph"/>
        <w:widowControl w:val="0"/>
        <w:numPr>
          <w:ilvl w:val="0"/>
          <w:numId w:val="12"/>
        </w:numPr>
        <w:spacing w:after="240"/>
        <w:rPr>
          <w:color w:val="000000"/>
        </w:rPr>
      </w:pPr>
      <w:r w:rsidRPr="002848CE">
        <w:rPr>
          <w:color w:val="000000"/>
        </w:rPr>
        <w:t xml:space="preserve">Students are allowed a maximum of two </w:t>
      </w:r>
      <w:r w:rsidRPr="002848CE">
        <w:rPr>
          <w:i/>
          <w:iCs/>
          <w:color w:val="000000"/>
        </w:rPr>
        <w:t>excused</w:t>
      </w:r>
      <w:r w:rsidRPr="002848CE">
        <w:rPr>
          <w:color w:val="000000"/>
        </w:rPr>
        <w:t xml:space="preserve"> absences per semester in a 3-credit class. Students are allowed a maximum of three </w:t>
      </w:r>
      <w:r w:rsidRPr="002848CE">
        <w:rPr>
          <w:i/>
          <w:iCs/>
          <w:color w:val="000000"/>
        </w:rPr>
        <w:t>excused</w:t>
      </w:r>
      <w:r w:rsidRPr="002848CE">
        <w:rPr>
          <w:color w:val="000000"/>
        </w:rPr>
        <w:t xml:space="preserve"> absences per semester in a 2-credit class.</w:t>
      </w:r>
    </w:p>
    <w:p w:rsidRPr="002848CE" w:rsidR="00500ABA" w:rsidP="00FA1617" w:rsidRDefault="00500ABA" w14:paraId="00754ADF" w14:textId="77777777">
      <w:pPr>
        <w:pStyle w:val="ListParagraph"/>
        <w:widowControl w:val="0"/>
        <w:numPr>
          <w:ilvl w:val="0"/>
          <w:numId w:val="12"/>
        </w:numPr>
        <w:spacing w:after="240"/>
        <w:rPr>
          <w:color w:val="000000"/>
        </w:rPr>
      </w:pPr>
      <w:r w:rsidRPr="002848CE">
        <w:rPr>
          <w:color w:val="000000"/>
        </w:rPr>
        <w:t>More than two excused absences may result in a review of the student’s status in the program.</w:t>
      </w:r>
    </w:p>
    <w:p w:rsidRPr="002848CE" w:rsidR="00500ABA" w:rsidP="00FA1617" w:rsidRDefault="00500ABA" w14:paraId="2EC60B21" w14:textId="77777777">
      <w:pPr>
        <w:pStyle w:val="ListParagraph"/>
        <w:widowControl w:val="0"/>
        <w:numPr>
          <w:ilvl w:val="0"/>
          <w:numId w:val="12"/>
        </w:numPr>
        <w:spacing w:after="240"/>
        <w:rPr>
          <w:color w:val="000000"/>
        </w:rPr>
      </w:pPr>
      <w:r w:rsidRPr="002848CE">
        <w:rPr>
          <w:color w:val="000000"/>
        </w:rPr>
        <w:t>Unexcused absences may lead to disciplinary actions, including but not limited to, a reduction in grades or potential dismissal from the program.</w:t>
      </w:r>
    </w:p>
    <w:p w:rsidRPr="002848CE" w:rsidR="00500ABA" w:rsidP="00500ABA" w:rsidRDefault="00500ABA" w14:paraId="7EA5BAB7" w14:textId="77777777">
      <w:pPr>
        <w:widowControl w:val="0"/>
        <w:spacing w:after="240"/>
        <w:rPr>
          <w:b/>
          <w:bCs/>
          <w:color w:val="000000"/>
        </w:rPr>
      </w:pPr>
      <w:r w:rsidRPr="002848CE">
        <w:rPr>
          <w:b/>
          <w:bCs/>
          <w:color w:val="000000"/>
        </w:rPr>
        <w:t>Excused Absences:</w:t>
      </w:r>
    </w:p>
    <w:p w:rsidRPr="002848CE" w:rsidR="00500ABA" w:rsidP="00500ABA" w:rsidRDefault="00500ABA" w14:paraId="36F8FFFF" w14:textId="77777777">
      <w:pPr>
        <w:widowControl w:val="0"/>
        <w:spacing w:after="240"/>
        <w:rPr>
          <w:color w:val="000000"/>
        </w:rPr>
      </w:pPr>
      <w:r w:rsidRPr="002848CE">
        <w:rPr>
          <w:color w:val="000000"/>
        </w:rPr>
        <w:t>Excused absences are those that are unavoidable and documented. Examples include:</w:t>
      </w:r>
    </w:p>
    <w:p w:rsidRPr="002848CE" w:rsidR="00500ABA" w:rsidP="00FA1617" w:rsidRDefault="00500ABA" w14:paraId="09819F19" w14:textId="77777777">
      <w:pPr>
        <w:pStyle w:val="ListParagraph"/>
        <w:widowControl w:val="0"/>
        <w:numPr>
          <w:ilvl w:val="0"/>
          <w:numId w:val="13"/>
        </w:numPr>
        <w:spacing w:after="240"/>
        <w:rPr>
          <w:color w:val="000000"/>
        </w:rPr>
      </w:pPr>
      <w:r w:rsidRPr="002848CE">
        <w:rPr>
          <w:color w:val="000000"/>
        </w:rPr>
        <w:t>Medical emergencies (with a doctor’s note)</w:t>
      </w:r>
    </w:p>
    <w:p w:rsidRPr="002848CE" w:rsidR="00500ABA" w:rsidP="00FA1617" w:rsidRDefault="00500ABA" w14:paraId="4CC1442B" w14:textId="77777777">
      <w:pPr>
        <w:pStyle w:val="ListParagraph"/>
        <w:widowControl w:val="0"/>
        <w:numPr>
          <w:ilvl w:val="0"/>
          <w:numId w:val="13"/>
        </w:numPr>
        <w:spacing w:after="240"/>
        <w:rPr>
          <w:color w:val="000000"/>
        </w:rPr>
      </w:pPr>
      <w:r w:rsidRPr="002848CE">
        <w:rPr>
          <w:color w:val="000000"/>
        </w:rPr>
        <w:t>Family emergencies (e.g., death or serious illness of a family member)</w:t>
      </w:r>
    </w:p>
    <w:p w:rsidRPr="002848CE" w:rsidR="00500ABA" w:rsidP="00FA1617" w:rsidRDefault="00500ABA" w14:paraId="2D610767" w14:textId="77777777">
      <w:pPr>
        <w:pStyle w:val="ListParagraph"/>
        <w:widowControl w:val="0"/>
        <w:numPr>
          <w:ilvl w:val="0"/>
          <w:numId w:val="13"/>
        </w:numPr>
        <w:spacing w:after="240"/>
        <w:rPr>
          <w:color w:val="000000"/>
        </w:rPr>
      </w:pPr>
      <w:r w:rsidRPr="002848CE">
        <w:rPr>
          <w:color w:val="000000"/>
        </w:rPr>
        <w:t>Religious observances</w:t>
      </w:r>
    </w:p>
    <w:p w:rsidRPr="002848CE" w:rsidR="00500ABA" w:rsidP="00FA1617" w:rsidRDefault="00500ABA" w14:paraId="7E65D5D4" w14:textId="77777777">
      <w:pPr>
        <w:pStyle w:val="ListParagraph"/>
        <w:widowControl w:val="0"/>
        <w:numPr>
          <w:ilvl w:val="0"/>
          <w:numId w:val="13"/>
        </w:numPr>
        <w:spacing w:after="240"/>
        <w:rPr>
          <w:color w:val="000000"/>
        </w:rPr>
      </w:pPr>
      <w:r w:rsidRPr="002848CE">
        <w:rPr>
          <w:color w:val="000000"/>
        </w:rPr>
        <w:t>Professional obligations related to the field (e.g., attending a conference)</w:t>
      </w:r>
    </w:p>
    <w:p w:rsidRPr="002848CE" w:rsidR="00500ABA" w:rsidP="00FA1617" w:rsidRDefault="00500ABA" w14:paraId="23C916EF" w14:textId="77777777">
      <w:pPr>
        <w:pStyle w:val="ListParagraph"/>
        <w:widowControl w:val="0"/>
        <w:numPr>
          <w:ilvl w:val="0"/>
          <w:numId w:val="13"/>
        </w:numPr>
        <w:spacing w:after="240"/>
        <w:rPr>
          <w:color w:val="000000"/>
        </w:rPr>
      </w:pPr>
      <w:r w:rsidRPr="002848CE">
        <w:rPr>
          <w:color w:val="000000"/>
        </w:rPr>
        <w:t>Legal obligations (e.g., jury duty or court appearances)</w:t>
      </w:r>
    </w:p>
    <w:p w:rsidRPr="002848CE" w:rsidR="00500ABA" w:rsidP="00FA1617" w:rsidRDefault="00500ABA" w14:paraId="74819E78" w14:textId="77777777">
      <w:pPr>
        <w:pStyle w:val="ListParagraph"/>
        <w:widowControl w:val="0"/>
        <w:numPr>
          <w:ilvl w:val="0"/>
          <w:numId w:val="13"/>
        </w:numPr>
        <w:spacing w:after="240"/>
        <w:rPr>
          <w:color w:val="000000"/>
        </w:rPr>
      </w:pPr>
      <w:r w:rsidRPr="002848CE">
        <w:rPr>
          <w:color w:val="000000"/>
        </w:rPr>
        <w:t>Military obligations</w:t>
      </w:r>
    </w:p>
    <w:p w:rsidRPr="002848CE" w:rsidR="00500ABA" w:rsidP="00500ABA" w:rsidRDefault="00500ABA" w14:paraId="2BA96505" w14:textId="77777777">
      <w:pPr>
        <w:widowControl w:val="0"/>
        <w:spacing w:after="240"/>
        <w:rPr>
          <w:b/>
          <w:bCs/>
          <w:color w:val="000000"/>
        </w:rPr>
      </w:pPr>
      <w:r w:rsidRPr="002848CE">
        <w:rPr>
          <w:b/>
          <w:bCs/>
          <w:color w:val="000000"/>
        </w:rPr>
        <w:t>Unexcused Absences:</w:t>
      </w:r>
    </w:p>
    <w:p w:rsidRPr="002848CE" w:rsidR="00500ABA" w:rsidP="00500ABA" w:rsidRDefault="00500ABA" w14:paraId="1C953B5F" w14:textId="77777777">
      <w:pPr>
        <w:widowControl w:val="0"/>
        <w:spacing w:after="240"/>
        <w:rPr>
          <w:color w:val="000000"/>
        </w:rPr>
      </w:pPr>
      <w:r w:rsidRPr="002848CE">
        <w:rPr>
          <w:color w:val="000000"/>
        </w:rPr>
        <w:t xml:space="preserve">Unexcused absences are those that do not meet the criteria for excused absences or lack proper documentation. </w:t>
      </w:r>
      <w:r w:rsidRPr="002848CE" w:rsidR="003A2D40">
        <w:rPr>
          <w:color w:val="000000"/>
        </w:rPr>
        <w:t xml:space="preserve">It is important to note that coursework must be prioritized over practicum experiences during the second year, and site meetings are not eligible for excused absences. </w:t>
      </w:r>
      <w:r w:rsidRPr="002848CE">
        <w:rPr>
          <w:color w:val="000000"/>
        </w:rPr>
        <w:t xml:space="preserve">Examples </w:t>
      </w:r>
      <w:r w:rsidRPr="002848CE" w:rsidR="003A2D40">
        <w:rPr>
          <w:color w:val="000000"/>
        </w:rPr>
        <w:t xml:space="preserve">of unexcused absences </w:t>
      </w:r>
      <w:r w:rsidRPr="002848CE">
        <w:rPr>
          <w:color w:val="000000"/>
        </w:rPr>
        <w:t>include:</w:t>
      </w:r>
    </w:p>
    <w:p w:rsidRPr="002848CE" w:rsidR="00500ABA" w:rsidP="00FA1617" w:rsidRDefault="00500ABA" w14:paraId="24137B16" w14:textId="77777777">
      <w:pPr>
        <w:pStyle w:val="ListParagraph"/>
        <w:widowControl w:val="0"/>
        <w:numPr>
          <w:ilvl w:val="0"/>
          <w:numId w:val="14"/>
        </w:numPr>
        <w:spacing w:after="240"/>
        <w:rPr>
          <w:color w:val="000000"/>
        </w:rPr>
      </w:pPr>
      <w:r w:rsidRPr="002848CE">
        <w:rPr>
          <w:color w:val="000000"/>
        </w:rPr>
        <w:t>Vacations or personal trips</w:t>
      </w:r>
    </w:p>
    <w:p w:rsidRPr="002848CE" w:rsidR="00500ABA" w:rsidP="00FA1617" w:rsidRDefault="00500ABA" w14:paraId="1A65D116" w14:textId="77777777">
      <w:pPr>
        <w:pStyle w:val="ListParagraph"/>
        <w:widowControl w:val="0"/>
        <w:numPr>
          <w:ilvl w:val="0"/>
          <w:numId w:val="14"/>
        </w:numPr>
        <w:spacing w:after="240"/>
        <w:rPr>
          <w:color w:val="000000"/>
        </w:rPr>
      </w:pPr>
      <w:r w:rsidRPr="002848CE">
        <w:rPr>
          <w:color w:val="000000"/>
        </w:rPr>
        <w:t>Non-emergency medical appointments</w:t>
      </w:r>
    </w:p>
    <w:p w:rsidRPr="002848CE" w:rsidR="00500ABA" w:rsidP="00FA1617" w:rsidRDefault="00500ABA" w14:paraId="4F130784" w14:textId="77777777">
      <w:pPr>
        <w:pStyle w:val="ListParagraph"/>
        <w:widowControl w:val="0"/>
        <w:numPr>
          <w:ilvl w:val="0"/>
          <w:numId w:val="14"/>
        </w:numPr>
        <w:spacing w:after="240"/>
        <w:rPr>
          <w:color w:val="000000"/>
        </w:rPr>
      </w:pPr>
      <w:r w:rsidRPr="002848CE">
        <w:rPr>
          <w:color w:val="000000"/>
        </w:rPr>
        <w:t>Work commitments not related to the field</w:t>
      </w:r>
    </w:p>
    <w:p w:rsidRPr="002848CE" w:rsidR="00500ABA" w:rsidP="00FA1617" w:rsidRDefault="00500ABA" w14:paraId="28143A95" w14:textId="77777777">
      <w:pPr>
        <w:pStyle w:val="ListParagraph"/>
        <w:widowControl w:val="0"/>
        <w:numPr>
          <w:ilvl w:val="0"/>
          <w:numId w:val="14"/>
        </w:numPr>
        <w:spacing w:after="240"/>
        <w:rPr>
          <w:color w:val="000000"/>
        </w:rPr>
      </w:pPr>
      <w:r w:rsidRPr="002848CE">
        <w:rPr>
          <w:color w:val="000000"/>
        </w:rPr>
        <w:t>Oversleeping or transportation issues</w:t>
      </w:r>
    </w:p>
    <w:p w:rsidRPr="002848CE" w:rsidR="003A2D40" w:rsidP="00FA1617" w:rsidRDefault="003A2D40" w14:paraId="57CEB324" w14:textId="7EEDF1E0">
      <w:pPr>
        <w:pStyle w:val="ListParagraph"/>
        <w:widowControl w:val="0"/>
        <w:numPr>
          <w:ilvl w:val="0"/>
          <w:numId w:val="14"/>
        </w:numPr>
        <w:spacing w:after="240"/>
        <w:rPr>
          <w:color w:val="000000"/>
        </w:rPr>
      </w:pPr>
      <w:r w:rsidRPr="4FC61CCE" w:rsidR="77233AE4">
        <w:rPr>
          <w:color w:val="000000" w:themeColor="text1" w:themeTint="FF" w:themeShade="FF"/>
        </w:rPr>
        <w:t xml:space="preserve">Practicum site meetings </w:t>
      </w:r>
    </w:p>
    <w:p w:rsidRPr="002848CE" w:rsidR="00500ABA" w:rsidP="4FC61CCE" w:rsidRDefault="00500ABA" w14:textId="77777777" w14:noSpellErr="1" w14:paraId="31560021">
      <w:pPr>
        <w:widowControl w:val="0"/>
        <w:spacing w:after="240"/>
        <w:rPr>
          <w:color w:val="000000" w:themeColor="text1" w:themeTint="FF" w:themeShade="FF"/>
        </w:rPr>
      </w:pPr>
      <w:r w:rsidRPr="4FC61CCE" w:rsidR="4059F91D">
        <w:rPr>
          <w:b w:val="1"/>
          <w:bCs w:val="1"/>
          <w:color w:val="000000" w:themeColor="text1" w:themeTint="FF" w:themeShade="FF"/>
        </w:rPr>
        <w:t>Consequences of Excessive Absences:</w:t>
      </w:r>
    </w:p>
    <w:p w:rsidRPr="002848CE" w:rsidR="00500ABA" w:rsidP="4FC61CCE" w:rsidRDefault="00500ABA" w14:textId="77777777" w14:noSpellErr="1" w14:paraId="1A50389E">
      <w:pPr>
        <w:widowControl w:val="0"/>
        <w:spacing w:after="240"/>
        <w:rPr>
          <w:color w:val="000000" w:themeColor="text1" w:themeTint="FF" w:themeShade="FF"/>
        </w:rPr>
      </w:pPr>
      <w:r w:rsidRPr="4FC61CCE" w:rsidR="4059F91D">
        <w:rPr>
          <w:color w:val="000000" w:themeColor="text1" w:themeTint="FF" w:themeShade="FF"/>
        </w:rPr>
        <w:t>Students who exceed the allowed number of excused absences or have unexcused absences may face:</w:t>
      </w:r>
    </w:p>
    <w:p w:rsidRPr="002848CE" w:rsidR="00500ABA" w:rsidP="4FC61CCE" w:rsidRDefault="00500ABA" w14:noSpellErr="1" w14:paraId="3B276947" w14:textId="321CC229">
      <w:pPr>
        <w:pStyle w:val="ListParagraph"/>
        <w:widowControl w:val="0"/>
        <w:numPr>
          <w:ilvl w:val="0"/>
          <w:numId w:val="15"/>
        </w:numPr>
        <w:spacing w:after="240"/>
        <w:rPr>
          <w:color w:val="000000" w:themeColor="text1" w:themeTint="FF" w:themeShade="FF"/>
        </w:rPr>
      </w:pPr>
      <w:r w:rsidRPr="4FC61CCE" w:rsidR="4059F91D">
        <w:rPr>
          <w:color w:val="000000" w:themeColor="text1" w:themeTint="FF" w:themeShade="FF"/>
        </w:rPr>
        <w:t>Lower or failing grades due to missed participation and assignments</w:t>
      </w:r>
    </w:p>
    <w:p w:rsidRPr="002848CE" w:rsidR="00500ABA" w:rsidP="4FC61CCE" w:rsidRDefault="00500ABA" w14:textId="77777777" w14:noSpellErr="1" w14:paraId="6190A0F6">
      <w:pPr>
        <w:pStyle w:val="ListParagraph"/>
        <w:widowControl w:val="0"/>
        <w:numPr>
          <w:ilvl w:val="0"/>
          <w:numId w:val="15"/>
        </w:numPr>
        <w:spacing w:after="240"/>
        <w:rPr>
          <w:color w:val="000000" w:themeColor="text1" w:themeTint="FF" w:themeShade="FF"/>
        </w:rPr>
      </w:pPr>
      <w:r w:rsidRPr="4FC61CCE" w:rsidR="4059F91D">
        <w:rPr>
          <w:color w:val="000000" w:themeColor="text1" w:themeTint="FF" w:themeShade="FF"/>
        </w:rPr>
        <w:t>Requirement to complete additional assignments or projects</w:t>
      </w:r>
    </w:p>
    <w:p w:rsidRPr="002848CE" w:rsidR="00500ABA" w:rsidP="4FC61CCE" w:rsidRDefault="00500ABA" w14:noSpellErr="1" w14:paraId="5426182D" w14:textId="5A429A05">
      <w:pPr>
        <w:pStyle w:val="ListParagraph"/>
        <w:widowControl w:val="0"/>
        <w:numPr>
          <w:ilvl w:val="0"/>
          <w:numId w:val="15"/>
        </w:numPr>
        <w:spacing w:after="240"/>
        <w:rPr>
          <w:color w:val="000000" w:themeColor="text1" w:themeTint="FF" w:themeShade="FF"/>
        </w:rPr>
      </w:pPr>
      <w:r w:rsidRPr="4FC61CCE" w:rsidR="4059F91D">
        <w:rPr>
          <w:color w:val="000000" w:themeColor="text1" w:themeTint="FF" w:themeShade="FF"/>
        </w:rPr>
        <w:t>Academic probation</w:t>
      </w:r>
    </w:p>
    <w:p w:rsidRPr="002848CE" w:rsidR="00500ABA" w:rsidP="4FC61CCE" w:rsidRDefault="00500ABA" w14:paraId="2FBB58E0" w14:textId="05A90E42">
      <w:pPr>
        <w:widowControl w:val="0"/>
        <w:spacing w:after="240"/>
        <w:rPr>
          <w:b w:val="1"/>
          <w:bCs w:val="1"/>
          <w:color w:val="000000"/>
        </w:rPr>
      </w:pPr>
      <w:r w:rsidRPr="4FC61CCE" w:rsidR="32A14E76">
        <w:rPr>
          <w:b w:val="1"/>
          <w:bCs w:val="1"/>
          <w:color w:val="000000" w:themeColor="text1" w:themeTint="FF" w:themeShade="FF"/>
        </w:rPr>
        <w:t>Remote Learning</w:t>
      </w:r>
      <w:r w:rsidRPr="4FC61CCE" w:rsidR="5E173C9F">
        <w:rPr>
          <w:b w:val="1"/>
          <w:bCs w:val="1"/>
          <w:color w:val="000000" w:themeColor="text1" w:themeTint="FF" w:themeShade="FF"/>
        </w:rPr>
        <w:t>:</w:t>
      </w:r>
    </w:p>
    <w:p w:rsidRPr="00F57816" w:rsidR="00137BD0" w:rsidP="4FC61CCE" w:rsidRDefault="00137BD0" w14:paraId="29A32F07" w14:textId="5136087B">
      <w:pPr>
        <w:widowControl w:val="0"/>
        <w:spacing w:after="0" w:afterAutospacing="off" w:line="240" w:lineRule="auto"/>
        <w:rPr>
          <w:color w:val="000000" w:themeColor="text1" w:themeTint="FF" w:themeShade="FF"/>
        </w:rPr>
      </w:pPr>
      <w:r w:rsidRPr="4FC61CCE" w:rsidR="1EA665A1">
        <w:rPr>
          <w:color w:val="000000" w:themeColor="text1" w:themeTint="FF" w:themeShade="FF"/>
        </w:rPr>
        <w:t xml:space="preserve">The PsyD </w:t>
      </w:r>
      <w:r w:rsidRPr="4FC61CCE" w:rsidR="1606EF73">
        <w:rPr>
          <w:color w:val="000000" w:themeColor="text1" w:themeTint="FF" w:themeShade="FF"/>
        </w:rPr>
        <w:t>p</w:t>
      </w:r>
      <w:r w:rsidRPr="4FC61CCE" w:rsidR="1EA665A1">
        <w:rPr>
          <w:color w:val="000000" w:themeColor="text1" w:themeTint="FF" w:themeShade="FF"/>
        </w:rPr>
        <w:t>rogram</w:t>
      </w:r>
      <w:r w:rsidRPr="4FC61CCE" w:rsidR="1EA665A1">
        <w:rPr>
          <w:color w:val="000000" w:themeColor="text1" w:themeTint="FF" w:themeShade="FF"/>
        </w:rPr>
        <w:t xml:space="preserve"> at Gonzaga University acknowledges the importance of face-to-face, in person interaction among faculty and students is essential to achieve student socialization, peer interaction, faculty role modeling, and the development of student competencies. Consequently, the PsyD </w:t>
      </w:r>
      <w:r w:rsidRPr="4FC61CCE" w:rsidR="1EA665A1">
        <w:rPr>
          <w:color w:val="000000" w:themeColor="text1" w:themeTint="FF" w:themeShade="FF"/>
        </w:rPr>
        <w:t>program</w:t>
      </w:r>
      <w:r w:rsidRPr="4FC61CCE" w:rsidR="1EA665A1">
        <w:rPr>
          <w:color w:val="000000" w:themeColor="text1" w:themeTint="FF" w:themeShade="FF"/>
        </w:rPr>
        <w:t xml:space="preserve"> uses </w:t>
      </w:r>
      <w:r w:rsidRPr="4FC61CCE" w:rsidR="613DB3BA">
        <w:rPr>
          <w:color w:val="000000" w:themeColor="text1" w:themeTint="FF" w:themeShade="FF"/>
        </w:rPr>
        <w:t>remote learning</w:t>
      </w:r>
      <w:r w:rsidRPr="4FC61CCE" w:rsidR="1EA665A1">
        <w:rPr>
          <w:color w:val="000000" w:themeColor="text1" w:themeTint="FF" w:themeShade="FF"/>
        </w:rPr>
        <w:t xml:space="preserve"> only when in-person course</w:t>
      </w:r>
      <w:r w:rsidRPr="4FC61CCE" w:rsidR="1159C341">
        <w:rPr>
          <w:color w:val="000000" w:themeColor="text1" w:themeTint="FF" w:themeShade="FF"/>
        </w:rPr>
        <w:t>work</w:t>
      </w:r>
      <w:r w:rsidRPr="4FC61CCE" w:rsidR="1EA665A1">
        <w:rPr>
          <w:color w:val="000000" w:themeColor="text1" w:themeTint="FF" w:themeShade="FF"/>
        </w:rPr>
        <w:t xml:space="preserve"> is not possible. In such rare instances, courses meet synchronously to ensure that students who have registered and will receive credit for the course are those completing the course. All course materials are available through Canvas, with security is </w:t>
      </w:r>
      <w:r w:rsidRPr="4FC61CCE" w:rsidR="1EA665A1">
        <w:rPr>
          <w:color w:val="000000" w:themeColor="text1" w:themeTint="FF" w:themeShade="FF"/>
        </w:rPr>
        <w:t>maintained</w:t>
      </w:r>
      <w:r w:rsidRPr="4FC61CCE" w:rsidR="1EA665A1">
        <w:rPr>
          <w:color w:val="000000" w:themeColor="text1" w:themeTint="FF" w:themeShade="FF"/>
        </w:rPr>
        <w:t xml:space="preserve"> through university measures such as multi-factor authentication, user training, and </w:t>
      </w:r>
      <w:r w:rsidRPr="4FC61CCE" w:rsidR="1EA665A1">
        <w:rPr>
          <w:color w:val="000000" w:themeColor="text1" w:themeTint="FF" w:themeShade="FF"/>
        </w:rPr>
        <w:t>monitoring</w:t>
      </w:r>
      <w:r w:rsidRPr="4FC61CCE" w:rsidR="1EA665A1">
        <w:rPr>
          <w:color w:val="000000" w:themeColor="text1" w:themeTint="FF" w:themeShade="FF"/>
        </w:rPr>
        <w:t xml:space="preserve"> to protect sensitive student and faculty data from unauthorized access and cyber threats. There are no </w:t>
      </w:r>
      <w:r w:rsidRPr="4FC61CCE" w:rsidR="1EA665A1">
        <w:rPr>
          <w:color w:val="000000" w:themeColor="text1" w:themeTint="FF" w:themeShade="FF"/>
        </w:rPr>
        <w:t>additional</w:t>
      </w:r>
      <w:r w:rsidRPr="4FC61CCE" w:rsidR="1EA665A1">
        <w:rPr>
          <w:color w:val="000000" w:themeColor="text1" w:themeTint="FF" w:themeShade="FF"/>
        </w:rPr>
        <w:t xml:space="preserve"> fees associated with the use of Canvas.  </w:t>
      </w:r>
    </w:p>
    <w:p w:rsidRPr="00F57816" w:rsidR="00137BD0" w:rsidP="4FC61CCE" w:rsidRDefault="00137BD0" w14:paraId="55DE543A" w14:textId="6E52A969">
      <w:pPr>
        <w:widowControl w:val="0"/>
        <w:spacing w:after="240"/>
        <w:jc w:val="center"/>
        <w:rPr>
          <w:b w:val="1"/>
          <w:bCs w:val="1"/>
          <w:color w:val="000000"/>
        </w:rPr>
      </w:pPr>
      <w:r w:rsidRPr="4FC61CCE" w:rsidR="3AC107F7">
        <w:rPr>
          <w:b w:val="1"/>
          <w:bCs w:val="1"/>
          <w:color w:val="000000" w:themeColor="text1" w:themeTint="FF" w:themeShade="FF"/>
        </w:rPr>
        <w:t>Academic Probation</w:t>
      </w:r>
    </w:p>
    <w:p w:rsidRPr="008450BB" w:rsidR="00137BD0" w:rsidP="00137BD0" w:rsidRDefault="00BC18E2" w14:paraId="4D522011" w14:textId="38B78B11">
      <w:pPr>
        <w:widowControl w:val="0"/>
        <w:spacing w:after="240"/>
        <w:rPr>
          <w:color w:val="000000"/>
        </w:rPr>
      </w:pPr>
      <w:r w:rsidRPr="4FC61CCE" w:rsidR="77334A38">
        <w:rPr>
          <w:color w:val="000000" w:themeColor="text1" w:themeTint="FF" w:themeShade="FF"/>
        </w:rPr>
        <w:t xml:space="preserve">Candidates </w:t>
      </w:r>
      <w:r w:rsidRPr="4FC61CCE" w:rsidR="139885C9">
        <w:rPr>
          <w:color w:val="000000" w:themeColor="text1" w:themeTint="FF" w:themeShade="FF"/>
        </w:rPr>
        <w:t>are</w:t>
      </w:r>
      <w:r w:rsidRPr="4FC61CCE" w:rsidR="77334A38">
        <w:rPr>
          <w:color w:val="000000" w:themeColor="text1" w:themeTint="FF" w:themeShade="FF"/>
        </w:rPr>
        <w:t xml:space="preserve"> placed</w:t>
      </w:r>
      <w:r w:rsidRPr="4FC61CCE" w:rsidR="3AC107F7">
        <w:rPr>
          <w:color w:val="000000" w:themeColor="text1" w:themeTint="FF" w:themeShade="FF"/>
        </w:rPr>
        <w:t xml:space="preserve"> on Academic Probation whenever the term and/or cumulative GPA earned falls below </w:t>
      </w:r>
      <w:r w:rsidRPr="4FC61CCE" w:rsidR="3AC107F7">
        <w:rPr>
          <w:color w:val="000000" w:themeColor="text1" w:themeTint="FF" w:themeShade="FF"/>
        </w:rPr>
        <w:t>3.00</w:t>
      </w:r>
      <w:r w:rsidRPr="4FC61CCE" w:rsidR="3AC107F7">
        <w:rPr>
          <w:color w:val="000000" w:themeColor="text1" w:themeTint="FF" w:themeShade="FF"/>
        </w:rPr>
        <w:t xml:space="preserve">. To be in Good Academic Standing with </w:t>
      </w:r>
      <w:r w:rsidRPr="4FC61CCE" w:rsidR="77334A38">
        <w:rPr>
          <w:color w:val="000000" w:themeColor="text1" w:themeTint="FF" w:themeShade="FF"/>
        </w:rPr>
        <w:t xml:space="preserve">Gonzaga </w:t>
      </w:r>
      <w:r w:rsidRPr="4FC61CCE" w:rsidR="3AC107F7">
        <w:rPr>
          <w:color w:val="000000" w:themeColor="text1" w:themeTint="FF" w:themeShade="FF"/>
        </w:rPr>
        <w:t xml:space="preserve">University, </w:t>
      </w:r>
      <w:r w:rsidRPr="4FC61CCE" w:rsidR="77334A38">
        <w:rPr>
          <w:color w:val="000000" w:themeColor="text1" w:themeTint="FF" w:themeShade="FF"/>
        </w:rPr>
        <w:t>candidates</w:t>
      </w:r>
      <w:r w:rsidRPr="4FC61CCE" w:rsidR="3AC107F7">
        <w:rPr>
          <w:color w:val="000000" w:themeColor="text1" w:themeTint="FF" w:themeShade="FF"/>
        </w:rPr>
        <w:t xml:space="preserve"> must </w:t>
      </w:r>
      <w:r w:rsidRPr="4FC61CCE" w:rsidR="3AC107F7">
        <w:rPr>
          <w:color w:val="000000" w:themeColor="text1" w:themeTint="FF" w:themeShade="FF"/>
        </w:rPr>
        <w:t>maintain</w:t>
      </w:r>
      <w:r w:rsidRPr="4FC61CCE" w:rsidR="3AC107F7">
        <w:rPr>
          <w:color w:val="000000" w:themeColor="text1" w:themeTint="FF" w:themeShade="FF"/>
        </w:rPr>
        <w:t xml:space="preserve"> a term GPA of 3.00 as </w:t>
      </w:r>
      <w:r w:rsidRPr="4FC61CCE" w:rsidR="3AC107F7">
        <w:rPr>
          <w:color w:val="000000" w:themeColor="text1" w:themeTint="FF" w:themeShade="FF"/>
        </w:rPr>
        <w:t>determined</w:t>
      </w:r>
      <w:r w:rsidRPr="4FC61CCE" w:rsidR="3AC107F7">
        <w:rPr>
          <w:color w:val="000000" w:themeColor="text1" w:themeTint="FF" w:themeShade="FF"/>
        </w:rPr>
        <w:t xml:space="preserve"> at the end of every semester, beginning with the completion of the </w:t>
      </w:r>
      <w:r w:rsidRPr="4FC61CCE" w:rsidR="77334A38">
        <w:rPr>
          <w:color w:val="000000" w:themeColor="text1" w:themeTint="FF" w:themeShade="FF"/>
        </w:rPr>
        <w:t>candidate’s</w:t>
      </w:r>
      <w:r w:rsidRPr="4FC61CCE" w:rsidR="3AC107F7">
        <w:rPr>
          <w:color w:val="000000" w:themeColor="text1" w:themeTint="FF" w:themeShade="FF"/>
        </w:rPr>
        <w:t xml:space="preserve"> second semester at Gonzaga University. Good Academic Standing is </w:t>
      </w:r>
      <w:r w:rsidRPr="4FC61CCE" w:rsidR="3AC107F7">
        <w:rPr>
          <w:color w:val="000000" w:themeColor="text1" w:themeTint="FF" w:themeShade="FF"/>
        </w:rPr>
        <w:t>required</w:t>
      </w:r>
      <w:r w:rsidRPr="4FC61CCE" w:rsidR="3AC107F7">
        <w:rPr>
          <w:color w:val="000000" w:themeColor="text1" w:themeTint="FF" w:themeShade="FF"/>
        </w:rPr>
        <w:t xml:space="preserve"> for all graduating students, and it may affect a </w:t>
      </w:r>
      <w:r w:rsidRPr="4FC61CCE" w:rsidR="77334A38">
        <w:rPr>
          <w:color w:val="000000" w:themeColor="text1" w:themeTint="FF" w:themeShade="FF"/>
        </w:rPr>
        <w:t>candidate’s</w:t>
      </w:r>
      <w:r w:rsidRPr="4FC61CCE" w:rsidR="3AC107F7">
        <w:rPr>
          <w:color w:val="000000" w:themeColor="text1" w:themeTint="FF" w:themeShade="FF"/>
        </w:rPr>
        <w:t xml:space="preserve"> ability to receive financial </w:t>
      </w:r>
      <w:r w:rsidRPr="4FC61CCE" w:rsidR="3AC107F7">
        <w:rPr>
          <w:color w:val="000000" w:themeColor="text1" w:themeTint="FF" w:themeShade="FF"/>
        </w:rPr>
        <w:t xml:space="preserve">aid, or to </w:t>
      </w:r>
      <w:r w:rsidRPr="4FC61CCE" w:rsidR="3AC107F7">
        <w:rPr>
          <w:color w:val="000000" w:themeColor="text1" w:themeTint="FF" w:themeShade="FF"/>
        </w:rPr>
        <w:t>represent</w:t>
      </w:r>
      <w:r w:rsidRPr="4FC61CCE" w:rsidR="3AC107F7">
        <w:rPr>
          <w:color w:val="000000" w:themeColor="text1" w:themeTint="FF" w:themeShade="FF"/>
        </w:rPr>
        <w:t xml:space="preserve"> Gonzaga in extra-curricular activities.</w:t>
      </w:r>
    </w:p>
    <w:p w:rsidRPr="008450BB" w:rsidR="00137BD0" w:rsidP="00137BD0" w:rsidRDefault="00BC18E2" w14:paraId="62A514B3" w14:textId="7EDEC70C">
      <w:pPr>
        <w:widowControl w:val="0"/>
        <w:spacing w:after="240"/>
        <w:rPr>
          <w:color w:val="000000"/>
        </w:rPr>
      </w:pPr>
      <w:r w:rsidRPr="4FC61CCE" w:rsidR="77334A38">
        <w:rPr>
          <w:color w:val="000000" w:themeColor="text1" w:themeTint="FF" w:themeShade="FF"/>
        </w:rPr>
        <w:t>Candidates</w:t>
      </w:r>
      <w:r w:rsidRPr="4FC61CCE" w:rsidR="3AC107F7">
        <w:rPr>
          <w:color w:val="000000" w:themeColor="text1" w:themeTint="FF" w:themeShade="FF"/>
        </w:rPr>
        <w:t xml:space="preserve"> with unsatisfactory </w:t>
      </w:r>
      <w:r w:rsidRPr="4FC61CCE" w:rsidR="3AC107F7">
        <w:rPr>
          <w:color w:val="000000" w:themeColor="text1" w:themeTint="FF" w:themeShade="FF"/>
        </w:rPr>
        <w:t>progress</w:t>
      </w:r>
      <w:r w:rsidRPr="4FC61CCE" w:rsidR="3AC107F7">
        <w:rPr>
          <w:color w:val="000000" w:themeColor="text1" w:themeTint="FF" w:themeShade="FF"/>
        </w:rPr>
        <w:t xml:space="preserve"> may be subject to academic dismissal from </w:t>
      </w:r>
      <w:r w:rsidRPr="4FC61CCE" w:rsidR="77334A38">
        <w:rPr>
          <w:color w:val="000000" w:themeColor="text1" w:themeTint="FF" w:themeShade="FF"/>
        </w:rPr>
        <w:t>Gonzaga University</w:t>
      </w:r>
      <w:r w:rsidRPr="4FC61CCE" w:rsidR="3AC107F7">
        <w:rPr>
          <w:color w:val="000000" w:themeColor="text1" w:themeTint="FF" w:themeShade="FF"/>
        </w:rPr>
        <w:t xml:space="preserve">. A notation of “Academic Dismissal” will appear on transcripts. Dismissed </w:t>
      </w:r>
      <w:r w:rsidRPr="4FC61CCE" w:rsidR="77334A38">
        <w:rPr>
          <w:color w:val="000000" w:themeColor="text1" w:themeTint="FF" w:themeShade="FF"/>
        </w:rPr>
        <w:t>candidates</w:t>
      </w:r>
      <w:r w:rsidRPr="4FC61CCE" w:rsidR="3AC107F7">
        <w:rPr>
          <w:color w:val="000000" w:themeColor="text1" w:themeTint="FF" w:themeShade="FF"/>
        </w:rPr>
        <w:t xml:space="preserve"> have an opportunity </w:t>
      </w:r>
      <w:r w:rsidRPr="4FC61CCE" w:rsidR="3AC107F7">
        <w:rPr>
          <w:color w:val="000000" w:themeColor="text1" w:themeTint="FF" w:themeShade="FF"/>
        </w:rPr>
        <w:t>for</w:t>
      </w:r>
      <w:r w:rsidRPr="4FC61CCE" w:rsidR="3AC107F7">
        <w:rPr>
          <w:color w:val="000000" w:themeColor="text1" w:themeTint="FF" w:themeShade="FF"/>
        </w:rPr>
        <w:t xml:space="preserve"> appeal</w:t>
      </w:r>
      <w:r w:rsidRPr="4FC61CCE" w:rsidR="5E173C9F">
        <w:rPr>
          <w:color w:val="000000" w:themeColor="text1" w:themeTint="FF" w:themeShade="FF"/>
        </w:rPr>
        <w:t xml:space="preserve"> and may contact the Dean’s Office at Gonzaga’s School of Education</w:t>
      </w:r>
      <w:r w:rsidRPr="4FC61CCE" w:rsidR="3AC107F7">
        <w:rPr>
          <w:color w:val="000000" w:themeColor="text1" w:themeTint="FF" w:themeShade="FF"/>
        </w:rPr>
        <w:t>.</w:t>
      </w:r>
    </w:p>
    <w:p w:rsidR="00E27174" w:rsidP="00137BD0" w:rsidRDefault="00E27174" w14:paraId="4E875714" w14:textId="51991808">
      <w:pPr>
        <w:widowControl w:val="0"/>
        <w:spacing w:after="240"/>
        <w:rPr>
          <w:color w:val="000000"/>
        </w:rPr>
      </w:pPr>
      <w:r w:rsidRPr="4FC61CCE" w:rsidR="3AC107F7">
        <w:rPr>
          <w:color w:val="000000" w:themeColor="text1" w:themeTint="FF" w:themeShade="FF"/>
        </w:rPr>
        <w:t xml:space="preserve">Those </w:t>
      </w:r>
      <w:r w:rsidRPr="4FC61CCE" w:rsidR="139885C9">
        <w:rPr>
          <w:color w:val="000000" w:themeColor="text1" w:themeTint="FF" w:themeShade="FF"/>
        </w:rPr>
        <w:t xml:space="preserve">candidates </w:t>
      </w:r>
      <w:r w:rsidRPr="4FC61CCE" w:rsidR="3AC107F7">
        <w:rPr>
          <w:color w:val="000000" w:themeColor="text1" w:themeTint="FF" w:themeShade="FF"/>
        </w:rPr>
        <w:t xml:space="preserve">receiving financial aid also may be subject to Financial Aid Satisfactory Academic Progress Probation and/or Suspension, which may result in </w:t>
      </w:r>
      <w:r w:rsidRPr="4FC61CCE" w:rsidR="3AC107F7">
        <w:rPr>
          <w:color w:val="000000" w:themeColor="text1" w:themeTint="FF" w:themeShade="FF"/>
        </w:rPr>
        <w:t>additional</w:t>
      </w:r>
      <w:r w:rsidRPr="4FC61CCE" w:rsidR="3AC107F7">
        <w:rPr>
          <w:color w:val="000000" w:themeColor="text1" w:themeTint="FF" w:themeShade="FF"/>
        </w:rPr>
        <w:t xml:space="preserve"> financial consequences.</w:t>
      </w:r>
    </w:p>
    <w:p w:rsidRPr="002848CE" w:rsidR="003A2D40" w:rsidP="003A2D40" w:rsidRDefault="003A2D40" w14:paraId="1DBC4C96" w14:textId="77777777">
      <w:pPr>
        <w:widowControl w:val="0"/>
        <w:ind w:left="720" w:hanging="720"/>
        <w:jc w:val="center"/>
        <w:rPr>
          <w:b/>
          <w:bCs/>
        </w:rPr>
      </w:pPr>
      <w:r w:rsidRPr="002848CE">
        <w:rPr>
          <w:b/>
          <w:bCs/>
        </w:rPr>
        <w:t>Policy on Academic and Professional Conduct</w:t>
      </w:r>
    </w:p>
    <w:p w:rsidRPr="002848CE" w:rsidR="00500ABA" w:rsidP="00B54FC0" w:rsidRDefault="00500ABA" w14:paraId="5BD2E17E" w14:textId="77777777">
      <w:pPr>
        <w:widowControl w:val="0"/>
        <w:ind w:left="720" w:hanging="720"/>
      </w:pPr>
    </w:p>
    <w:p w:rsidRPr="002848CE" w:rsidR="00B54FC0" w:rsidP="00B54FC0" w:rsidRDefault="000C77FC" w14:paraId="44219828" w14:textId="77777777">
      <w:pPr>
        <w:widowControl w:val="0"/>
        <w:ind w:left="720" w:hanging="720"/>
      </w:pPr>
      <w:r w:rsidRPr="002848CE">
        <w:t>Candidates are expected and required to follow the standards of conduct outlined by</w:t>
      </w:r>
      <w:r w:rsidRPr="002848CE" w:rsidR="00B54FC0">
        <w:t>:</w:t>
      </w:r>
    </w:p>
    <w:p w:rsidRPr="002848CE" w:rsidR="003A2D40" w:rsidP="00FA1617" w:rsidRDefault="00B739D0" w14:paraId="57D71A42" w14:textId="77777777">
      <w:pPr>
        <w:pStyle w:val="ListParagraph"/>
        <w:widowControl w:val="0"/>
        <w:numPr>
          <w:ilvl w:val="0"/>
          <w:numId w:val="8"/>
        </w:numPr>
        <w:rPr>
          <w:color w:val="000000" w:themeColor="text1"/>
        </w:rPr>
      </w:pPr>
      <w:hyperlink w:history="1" r:id="rId24">
        <w:r w:rsidRPr="002848CE" w:rsidR="003A2D40">
          <w:rPr>
            <w:rStyle w:val="Hyperlink"/>
            <w:color w:val="000000" w:themeColor="text1"/>
          </w:rPr>
          <w:t>Gonzaga Student Community and Conduct Standards</w:t>
        </w:r>
      </w:hyperlink>
      <w:r w:rsidRPr="002848CE" w:rsidR="003A2D40">
        <w:rPr>
          <w:color w:val="000000" w:themeColor="text1"/>
        </w:rPr>
        <w:t xml:space="preserve"> </w:t>
      </w:r>
    </w:p>
    <w:p w:rsidRPr="002848CE" w:rsidR="00B54FC0" w:rsidP="00FA1617" w:rsidRDefault="00B54FC0" w14:paraId="72174D1C" w14:textId="77777777">
      <w:pPr>
        <w:pStyle w:val="ListParagraph"/>
        <w:widowControl w:val="0"/>
        <w:numPr>
          <w:ilvl w:val="0"/>
          <w:numId w:val="8"/>
        </w:numPr>
        <w:rPr>
          <w:color w:val="000000" w:themeColor="text1"/>
        </w:rPr>
      </w:pPr>
      <w:r w:rsidRPr="002848CE">
        <w:rPr>
          <w:color w:val="000000" w:themeColor="text1"/>
        </w:rPr>
        <w:t xml:space="preserve">NASP’s ethical guidelines, as outlined in the </w:t>
      </w:r>
      <w:hyperlink w:history="1" r:id="rId25">
        <w:r w:rsidRPr="002848CE" w:rsidR="000C77FC">
          <w:rPr>
            <w:rStyle w:val="Hyperlink"/>
            <w:color w:val="000000" w:themeColor="text1"/>
          </w:rPr>
          <w:t>Ethical and Professional Practices for School Psychologists</w:t>
        </w:r>
      </w:hyperlink>
      <w:r w:rsidRPr="002848CE" w:rsidR="000C77FC">
        <w:rPr>
          <w:color w:val="000000" w:themeColor="text1"/>
        </w:rPr>
        <w:t xml:space="preserve"> </w:t>
      </w:r>
    </w:p>
    <w:p w:rsidRPr="002848CE" w:rsidR="00B54FC0" w:rsidP="00FA1617" w:rsidRDefault="00B739D0" w14:paraId="02F62409" w14:textId="77777777">
      <w:pPr>
        <w:pStyle w:val="ListParagraph"/>
        <w:widowControl w:val="0"/>
        <w:numPr>
          <w:ilvl w:val="0"/>
          <w:numId w:val="8"/>
        </w:numPr>
        <w:rPr>
          <w:color w:val="000000" w:themeColor="text1"/>
        </w:rPr>
      </w:pPr>
      <w:hyperlink w:history="1" r:id="rId26">
        <w:r w:rsidRPr="002848CE" w:rsidR="000C77FC">
          <w:rPr>
            <w:rStyle w:val="Hyperlink"/>
            <w:color w:val="000000" w:themeColor="text1"/>
          </w:rPr>
          <w:t>A</w:t>
        </w:r>
        <w:r w:rsidRPr="002848CE" w:rsidR="003A2D40">
          <w:rPr>
            <w:rStyle w:val="Hyperlink"/>
            <w:color w:val="000000" w:themeColor="text1"/>
          </w:rPr>
          <w:t xml:space="preserve">merican </w:t>
        </w:r>
        <w:r w:rsidRPr="002848CE" w:rsidR="000C77FC">
          <w:rPr>
            <w:rStyle w:val="Hyperlink"/>
            <w:color w:val="000000" w:themeColor="text1"/>
          </w:rPr>
          <w:t>P</w:t>
        </w:r>
        <w:r w:rsidRPr="002848CE" w:rsidR="003A2D40">
          <w:rPr>
            <w:rStyle w:val="Hyperlink"/>
            <w:color w:val="000000" w:themeColor="text1"/>
          </w:rPr>
          <w:t xml:space="preserve">sychological </w:t>
        </w:r>
        <w:r w:rsidRPr="002848CE" w:rsidR="000C77FC">
          <w:rPr>
            <w:rStyle w:val="Hyperlink"/>
            <w:color w:val="000000" w:themeColor="text1"/>
          </w:rPr>
          <w:t>A</w:t>
        </w:r>
        <w:r w:rsidRPr="002848CE" w:rsidR="003A2D40">
          <w:rPr>
            <w:rStyle w:val="Hyperlink"/>
            <w:color w:val="000000" w:themeColor="text1"/>
          </w:rPr>
          <w:t>ssociation</w:t>
        </w:r>
        <w:r w:rsidRPr="002848CE" w:rsidR="000C77FC">
          <w:rPr>
            <w:rStyle w:val="Hyperlink"/>
            <w:color w:val="000000" w:themeColor="text1"/>
          </w:rPr>
          <w:t xml:space="preserve">’s </w:t>
        </w:r>
        <w:r w:rsidRPr="002848CE" w:rsidR="003A2D40">
          <w:rPr>
            <w:rStyle w:val="Hyperlink"/>
            <w:color w:val="000000" w:themeColor="text1"/>
          </w:rPr>
          <w:t>E</w:t>
        </w:r>
        <w:r w:rsidRPr="002848CE" w:rsidR="00B54FC0">
          <w:rPr>
            <w:rStyle w:val="Hyperlink"/>
            <w:color w:val="000000" w:themeColor="text1"/>
          </w:rPr>
          <w:t xml:space="preserve">thical </w:t>
        </w:r>
        <w:r w:rsidRPr="002848CE" w:rsidR="003A2D40">
          <w:rPr>
            <w:rStyle w:val="Hyperlink"/>
            <w:color w:val="000000" w:themeColor="text1"/>
          </w:rPr>
          <w:t>G</w:t>
        </w:r>
        <w:r w:rsidRPr="002848CE" w:rsidR="00B54FC0">
          <w:rPr>
            <w:rStyle w:val="Hyperlink"/>
            <w:color w:val="000000" w:themeColor="text1"/>
          </w:rPr>
          <w:t>uidelines</w:t>
        </w:r>
      </w:hyperlink>
      <w:r w:rsidRPr="002848CE" w:rsidR="003A2D40">
        <w:rPr>
          <w:color w:val="000000" w:themeColor="text1"/>
        </w:rPr>
        <w:t xml:space="preserve"> </w:t>
      </w:r>
    </w:p>
    <w:p w:rsidRPr="002848CE" w:rsidR="003A2D40" w:rsidP="4FC61CCE" w:rsidRDefault="003A2D40" w14:paraId="4C4E9398" w14:noSpellErr="1" w14:textId="57D1811A">
      <w:pPr>
        <w:pStyle w:val="ListParagraph"/>
        <w:widowControl w:val="0"/>
        <w:numPr>
          <w:ilvl w:val="0"/>
          <w:numId w:val="8"/>
        </w:numPr>
        <w:jc w:val="both"/>
        <w:rPr>
          <w:color w:val="000000" w:themeColor="text1" w:themeTint="FF" w:themeShade="FF"/>
        </w:rPr>
      </w:pPr>
      <w:hyperlink r:id="R28c05dce4f074f42">
        <w:r w:rsidRPr="4FC61CCE" w:rsidR="2C1DB78B">
          <w:rPr>
            <w:rStyle w:val="Hyperlink"/>
            <w:color w:val="000000" w:themeColor="text1" w:themeTint="FF" w:themeShade="FF"/>
          </w:rPr>
          <w:t>WAC Code of Professional Conduct</w:t>
        </w:r>
      </w:hyperlink>
      <w:r w:rsidRPr="4FC61CCE" w:rsidR="2C1DB78B">
        <w:rPr>
          <w:color w:val="000000" w:themeColor="text1" w:themeTint="FF" w:themeShade="FF"/>
        </w:rPr>
        <w:t xml:space="preserve"> </w:t>
      </w:r>
    </w:p>
    <w:p w:rsidRPr="002848CE" w:rsidR="00E27174" w:rsidP="003A2D40" w:rsidRDefault="00E27174" w14:paraId="16F2891A" w14:textId="77777777">
      <w:pPr>
        <w:widowControl w:val="0"/>
        <w:jc w:val="both"/>
      </w:pPr>
    </w:p>
    <w:p w:rsidR="7B845CB9" w:rsidP="4FC61CCE" w:rsidRDefault="7B845CB9" w14:paraId="234DC0D1" w14:textId="29B7548E">
      <w:pPr>
        <w:pStyle w:val="Normal"/>
        <w:widowControl w:val="0"/>
        <w:suppressLineNumbers w:val="0"/>
        <w:bidi w:val="0"/>
        <w:spacing w:before="0" w:beforeAutospacing="off" w:after="0" w:afterAutospacing="off" w:line="259" w:lineRule="auto"/>
        <w:ind w:left="720" w:right="0" w:hanging="720"/>
        <w:jc w:val="center"/>
        <w:rPr>
          <w:b w:val="1"/>
          <w:bCs w:val="1"/>
        </w:rPr>
      </w:pPr>
      <w:r w:rsidRPr="4FC61CCE" w:rsidR="7B845CB9">
        <w:rPr>
          <w:b w:val="1"/>
          <w:bCs w:val="1"/>
        </w:rPr>
        <w:t xml:space="preserve">Structured </w:t>
      </w:r>
      <w:r w:rsidRPr="4FC61CCE" w:rsidR="7B845CB9">
        <w:rPr>
          <w:b w:val="1"/>
          <w:bCs w:val="1"/>
        </w:rPr>
        <w:t>Feedback and Remediation</w:t>
      </w:r>
    </w:p>
    <w:p w:rsidRPr="002848CE" w:rsidR="00500ABA" w:rsidP="00500ABA" w:rsidRDefault="00500ABA" w14:paraId="0B38AB8E" w14:textId="77777777">
      <w:pPr>
        <w:widowControl w:val="0"/>
      </w:pPr>
    </w:p>
    <w:p w:rsidRPr="002848CE" w:rsidR="003A2D40" w:rsidP="00500ABA" w:rsidRDefault="003A2D40" w14:paraId="181A16FE" w14:textId="2B89A6C7">
      <w:pPr>
        <w:widowControl w:val="0"/>
      </w:pPr>
      <w:r w:rsidR="77233AE4">
        <w:rPr/>
        <w:t xml:space="preserve">If, at any time, a candidate is identified as not abiding by the standards of academic and/or professional conduct outlined above, the candidate </w:t>
      </w:r>
      <w:r w:rsidR="4E987413">
        <w:rPr/>
        <w:t xml:space="preserve">may </w:t>
      </w:r>
      <w:r w:rsidR="4E987413">
        <w:rPr/>
        <w:t>be required</w:t>
      </w:r>
      <w:r w:rsidR="4E987413">
        <w:rPr/>
        <w:t xml:space="preserve"> to complete a remediation plan.</w:t>
      </w:r>
      <w:r w:rsidR="5FD25832">
        <w:rPr/>
        <w:t xml:space="preserve"> </w:t>
      </w:r>
      <w:r w:rsidR="526E8ECE">
        <w:rPr/>
        <w:t xml:space="preserve">Candidates </w:t>
      </w:r>
      <w:r w:rsidR="526E8ECE">
        <w:rPr/>
        <w:t xml:space="preserve">failing </w:t>
      </w:r>
      <w:r w:rsidR="1D0B6834">
        <w:rPr/>
        <w:t>to demonstrate</w:t>
      </w:r>
      <w:r w:rsidR="1D0B6834">
        <w:rPr/>
        <w:t xml:space="preserve"> satisfactory improvement </w:t>
      </w:r>
      <w:r w:rsidR="5DC1F37E">
        <w:rPr/>
        <w:t xml:space="preserve"> </w:t>
      </w:r>
      <w:r w:rsidR="77233AE4">
        <w:rPr/>
        <w:t>may be dismissed from the school psychology program. The following procedure will be followed to ensure fairness and due process:</w:t>
      </w:r>
    </w:p>
    <w:p w:rsidRPr="002848CE" w:rsidR="003A2D40" w:rsidP="00500ABA" w:rsidRDefault="003A2D40" w14:paraId="3BF0CECA" w14:textId="77777777">
      <w:pPr>
        <w:widowControl w:val="0"/>
      </w:pPr>
    </w:p>
    <w:p w:rsidRPr="002848CE" w:rsidR="00500ABA" w:rsidP="00FF7686" w:rsidRDefault="00500ABA" w14:paraId="2039DDEC" w14:textId="77777777">
      <w:pPr>
        <w:widowControl w:val="0"/>
        <w:ind w:left="720"/>
      </w:pPr>
      <w:r w:rsidRPr="002848CE">
        <w:t>1. Identification and Documentation:</w:t>
      </w:r>
    </w:p>
    <w:p w:rsidRPr="002848CE" w:rsidR="00500ABA" w:rsidP="00FA1617" w:rsidRDefault="00500ABA" w14:paraId="67036599" w14:textId="77777777">
      <w:pPr>
        <w:pStyle w:val="ListParagraph"/>
        <w:widowControl w:val="0"/>
        <w:numPr>
          <w:ilvl w:val="1"/>
          <w:numId w:val="8"/>
        </w:numPr>
      </w:pPr>
      <w:r w:rsidRPr="002848CE">
        <w:t>When a faculty member, supervisor, or peer identifies a candidate's failure to meet the standards of academic and/or professional conduct, they must document the specific behaviors and incidents in writing.</w:t>
      </w:r>
    </w:p>
    <w:p w:rsidRPr="002848CE" w:rsidR="00500ABA" w:rsidP="00FA1617" w:rsidRDefault="00500ABA" w14:paraId="085D87A3" w14:textId="77777777">
      <w:pPr>
        <w:pStyle w:val="ListParagraph"/>
        <w:widowControl w:val="0"/>
        <w:numPr>
          <w:ilvl w:val="1"/>
          <w:numId w:val="8"/>
        </w:numPr>
      </w:pPr>
      <w:r w:rsidRPr="002848CE">
        <w:t>The documentation should include dates, descriptions of the incidents, and any relevant supporting evidence.</w:t>
      </w:r>
    </w:p>
    <w:p w:rsidRPr="002848CE" w:rsidR="00500ABA" w:rsidP="009E6934" w:rsidRDefault="00500ABA" w14:paraId="07291EA8" w14:textId="77777777">
      <w:pPr>
        <w:widowControl w:val="0"/>
      </w:pPr>
    </w:p>
    <w:p w:rsidRPr="002848CE" w:rsidR="00500ABA" w:rsidP="00FF7686" w:rsidRDefault="00500ABA" w14:paraId="4F89CD7A" w14:textId="77777777">
      <w:pPr>
        <w:widowControl w:val="0"/>
        <w:ind w:left="720"/>
      </w:pPr>
      <w:r w:rsidRPr="002848CE">
        <w:t>2. Initial Review:</w:t>
      </w:r>
    </w:p>
    <w:p w:rsidRPr="002848CE" w:rsidR="00500ABA" w:rsidP="00FA1617" w:rsidRDefault="00500ABA" w14:paraId="749C8EDE" w14:textId="77777777">
      <w:pPr>
        <w:pStyle w:val="ListParagraph"/>
        <w:widowControl w:val="0"/>
        <w:numPr>
          <w:ilvl w:val="1"/>
          <w:numId w:val="8"/>
        </w:numPr>
      </w:pPr>
      <w:r w:rsidRPr="002848CE">
        <w:t>The documented concerns will be reviewed by the program director and relevant faculty members.</w:t>
      </w:r>
    </w:p>
    <w:p w:rsidRPr="002848CE" w:rsidR="00500ABA" w:rsidP="00FA1617" w:rsidRDefault="00500ABA" w14:paraId="3521DAC7" w14:textId="77777777">
      <w:pPr>
        <w:pStyle w:val="ListParagraph"/>
        <w:widowControl w:val="0"/>
        <w:numPr>
          <w:ilvl w:val="1"/>
          <w:numId w:val="8"/>
        </w:numPr>
      </w:pPr>
      <w:r w:rsidRPr="002848CE">
        <w:t>If the concerns are deemed substantial, the candidate will be notified in writing of the specific issues and invited to a formal meeting to discuss the concerns.</w:t>
      </w:r>
    </w:p>
    <w:p w:rsidRPr="002848CE" w:rsidR="00500ABA" w:rsidP="00500ABA" w:rsidRDefault="00500ABA" w14:paraId="6ED2CF25" w14:textId="77777777">
      <w:pPr>
        <w:widowControl w:val="0"/>
        <w:ind w:left="720" w:hanging="720"/>
      </w:pPr>
    </w:p>
    <w:p w:rsidRPr="002848CE" w:rsidR="00500ABA" w:rsidP="00FF7686" w:rsidRDefault="00500ABA" w14:paraId="2861A9E4" w14:textId="77777777">
      <w:pPr>
        <w:widowControl w:val="0"/>
        <w:ind w:left="720"/>
      </w:pPr>
      <w:r w:rsidRPr="002848CE">
        <w:t>3. Formal Meeting:</w:t>
      </w:r>
    </w:p>
    <w:p w:rsidRPr="002848CE" w:rsidR="00500ABA" w:rsidP="00FA1617" w:rsidRDefault="00500ABA" w14:paraId="45BF5596" w14:textId="77777777">
      <w:pPr>
        <w:pStyle w:val="ListParagraph"/>
        <w:widowControl w:val="0"/>
        <w:numPr>
          <w:ilvl w:val="1"/>
          <w:numId w:val="8"/>
        </w:numPr>
      </w:pPr>
      <w:r w:rsidRPr="002848CE">
        <w:t xml:space="preserve">A formal meeting will be scheduled with the candidate, program director, and </w:t>
      </w:r>
      <w:r w:rsidRPr="002848CE">
        <w:t>relevant faculty members to discuss the documented concerns.</w:t>
      </w:r>
    </w:p>
    <w:p w:rsidRPr="002848CE" w:rsidR="00500ABA" w:rsidP="00FA1617" w:rsidRDefault="00500ABA" w14:paraId="58433973" w14:textId="77777777">
      <w:pPr>
        <w:pStyle w:val="ListParagraph"/>
        <w:widowControl w:val="0"/>
        <w:numPr>
          <w:ilvl w:val="1"/>
          <w:numId w:val="8"/>
        </w:numPr>
      </w:pPr>
      <w:r w:rsidRPr="002848CE">
        <w:t>The candidate will be given an opportunity to respond to the concerns and provide their perspective.</w:t>
      </w:r>
    </w:p>
    <w:p w:rsidRPr="002848CE" w:rsidR="00500ABA" w:rsidP="00FA1617" w:rsidRDefault="00500ABA" w14:paraId="25FFE871" w14:textId="77777777">
      <w:pPr>
        <w:pStyle w:val="ListParagraph"/>
        <w:widowControl w:val="0"/>
        <w:numPr>
          <w:ilvl w:val="1"/>
          <w:numId w:val="8"/>
        </w:numPr>
      </w:pPr>
      <w:r w:rsidRPr="002848CE">
        <w:t>The meeting will be documented, and minutes will be taken to ensure an accurate record of the discussion.</w:t>
      </w:r>
    </w:p>
    <w:p w:rsidRPr="002848CE" w:rsidR="00500ABA" w:rsidP="00500ABA" w:rsidRDefault="00500ABA" w14:paraId="6584ED99" w14:textId="77777777">
      <w:pPr>
        <w:widowControl w:val="0"/>
        <w:ind w:left="720" w:hanging="720"/>
      </w:pPr>
    </w:p>
    <w:p w:rsidRPr="002848CE" w:rsidR="00500ABA" w:rsidP="00FF7686" w:rsidRDefault="00500ABA" w14:paraId="379BE96A" w14:textId="77777777">
      <w:pPr>
        <w:widowControl w:val="0"/>
        <w:ind w:left="720"/>
      </w:pPr>
      <w:r w:rsidRPr="002848CE">
        <w:t>4. Development of an Improvement Plan:</w:t>
      </w:r>
    </w:p>
    <w:p w:rsidRPr="002848CE" w:rsidR="00500ABA" w:rsidP="00FA1617" w:rsidRDefault="00500ABA" w14:paraId="73565162" w14:textId="6E33E2E7">
      <w:pPr>
        <w:pStyle w:val="ListParagraph"/>
        <w:widowControl w:val="0"/>
        <w:numPr>
          <w:ilvl w:val="1"/>
          <w:numId w:val="8"/>
        </w:numPr>
        <w:rPr/>
      </w:pPr>
      <w:r w:rsidR="5E173C9F">
        <w:rPr/>
        <w:t xml:space="preserve">If it is </w:t>
      </w:r>
      <w:r w:rsidR="5E173C9F">
        <w:rPr/>
        <w:t>determined</w:t>
      </w:r>
      <w:r w:rsidR="5E173C9F">
        <w:rPr/>
        <w:t xml:space="preserve"> that the candidate's behavior can be addressed through </w:t>
      </w:r>
      <w:r w:rsidR="5E173C9F">
        <w:rPr/>
        <w:t>remediation</w:t>
      </w:r>
      <w:r w:rsidR="5E173C9F">
        <w:rPr/>
        <w:t>, an individualized improvement</w:t>
      </w:r>
      <w:r w:rsidR="53BD5632">
        <w:rPr/>
        <w:t xml:space="preserve"> action </w:t>
      </w:r>
      <w:r w:rsidR="5E173C9F">
        <w:rPr/>
        <w:t>plan will be developed.</w:t>
      </w:r>
    </w:p>
    <w:p w:rsidRPr="002848CE" w:rsidR="00500ABA" w:rsidP="00FA1617" w:rsidRDefault="00500ABA" w14:paraId="517D208D" w14:textId="57E85170">
      <w:pPr>
        <w:pStyle w:val="ListParagraph"/>
        <w:widowControl w:val="0"/>
        <w:numPr>
          <w:ilvl w:val="1"/>
          <w:numId w:val="8"/>
        </w:numPr>
        <w:rPr/>
      </w:pPr>
      <w:r w:rsidR="5E173C9F">
        <w:rPr/>
        <w:t xml:space="preserve">The improvement </w:t>
      </w:r>
      <w:r w:rsidR="09C3EE5D">
        <w:rPr/>
        <w:t xml:space="preserve">action </w:t>
      </w:r>
      <w:r w:rsidR="5E173C9F">
        <w:rPr/>
        <w:t>plan will outline specific goals, actions, timelines, and criteria for assessing progress.</w:t>
      </w:r>
      <w:r w:rsidR="6C52537B">
        <w:rPr/>
        <w:t xml:space="preserve"> The plan is documented in the individual student curriculum plan</w:t>
      </w:r>
    </w:p>
    <w:p w:rsidRPr="002848CE" w:rsidR="00500ABA" w:rsidP="00FA1617" w:rsidRDefault="00500ABA" w14:paraId="4856961E" w14:textId="77777777" w14:noSpellErr="1">
      <w:pPr>
        <w:pStyle w:val="ListParagraph"/>
        <w:widowControl w:val="0"/>
        <w:numPr>
          <w:ilvl w:val="1"/>
          <w:numId w:val="8"/>
        </w:numPr>
        <w:rPr/>
      </w:pPr>
      <w:r w:rsidR="5E173C9F">
        <w:rPr/>
        <w:t>The candidate must agree to and sign the improvement plan, acknowledging their commitment to meeting the outlined expectations.</w:t>
      </w:r>
    </w:p>
    <w:p w:rsidRPr="002848CE" w:rsidR="00500ABA" w:rsidP="00500ABA" w:rsidRDefault="00500ABA" w14:paraId="3CC9CF05" w14:textId="77777777">
      <w:pPr>
        <w:widowControl w:val="0"/>
        <w:ind w:left="720" w:hanging="720"/>
      </w:pPr>
    </w:p>
    <w:p w:rsidRPr="002848CE" w:rsidR="00500ABA" w:rsidP="00FF7686" w:rsidRDefault="00500ABA" w14:paraId="2517CFA8" w14:textId="77777777">
      <w:pPr>
        <w:widowControl w:val="0"/>
        <w:ind w:firstLine="720"/>
      </w:pPr>
      <w:r w:rsidRPr="002848CE">
        <w:t>5. Monitoring and Evaluation:</w:t>
      </w:r>
    </w:p>
    <w:p w:rsidRPr="002848CE" w:rsidR="00500ABA" w:rsidP="00FA1617" w:rsidRDefault="00500ABA" w14:paraId="1D861588" w14:textId="77777777">
      <w:pPr>
        <w:pStyle w:val="ListParagraph"/>
        <w:widowControl w:val="0"/>
        <w:numPr>
          <w:ilvl w:val="0"/>
          <w:numId w:val="16"/>
        </w:numPr>
      </w:pPr>
      <w:r w:rsidRPr="002848CE">
        <w:t>The candidate's progress will be closely monitored according to the improvement plan.</w:t>
      </w:r>
    </w:p>
    <w:p w:rsidRPr="002848CE" w:rsidR="00500ABA" w:rsidP="00FA1617" w:rsidRDefault="00500ABA" w14:paraId="3BF4D068" w14:textId="77777777">
      <w:pPr>
        <w:pStyle w:val="ListParagraph"/>
        <w:widowControl w:val="0"/>
        <w:numPr>
          <w:ilvl w:val="0"/>
          <w:numId w:val="16"/>
        </w:numPr>
      </w:pPr>
      <w:r w:rsidRPr="002848CE">
        <w:t>Regular follow-up meetings will be scheduled to evaluate progress and provide feedback.</w:t>
      </w:r>
    </w:p>
    <w:p w:rsidRPr="002848CE" w:rsidR="00500ABA" w:rsidP="00FA1617" w:rsidRDefault="00500ABA" w14:paraId="39EC02FE" w14:textId="77777777">
      <w:pPr>
        <w:pStyle w:val="ListParagraph"/>
        <w:widowControl w:val="0"/>
        <w:numPr>
          <w:ilvl w:val="0"/>
          <w:numId w:val="16"/>
        </w:numPr>
      </w:pPr>
      <w:r w:rsidRPr="002848CE">
        <w:t>Any failure to adhere to the improvement plan or continued violations of conduct standards will be documented.</w:t>
      </w:r>
    </w:p>
    <w:p w:rsidRPr="002848CE" w:rsidR="00500ABA" w:rsidP="00500ABA" w:rsidRDefault="00500ABA" w14:paraId="2E3BA29E" w14:textId="77777777">
      <w:pPr>
        <w:widowControl w:val="0"/>
        <w:ind w:left="720" w:hanging="720"/>
      </w:pPr>
    </w:p>
    <w:p w:rsidRPr="002848CE" w:rsidR="00500ABA" w:rsidP="00FF7686" w:rsidRDefault="00500ABA" w14:paraId="40DA40CB" w14:textId="77777777">
      <w:pPr>
        <w:widowControl w:val="0"/>
        <w:ind w:firstLine="720"/>
      </w:pPr>
      <w:r w:rsidRPr="002848CE">
        <w:t>6. Final Review and Decision:</w:t>
      </w:r>
    </w:p>
    <w:p w:rsidRPr="002848CE" w:rsidR="00500ABA" w:rsidP="00FA1617" w:rsidRDefault="00500ABA" w14:paraId="0FF48AD5" w14:textId="77777777">
      <w:pPr>
        <w:pStyle w:val="ListParagraph"/>
        <w:widowControl w:val="0"/>
        <w:numPr>
          <w:ilvl w:val="0"/>
          <w:numId w:val="17"/>
        </w:numPr>
      </w:pPr>
      <w:r w:rsidRPr="002848CE">
        <w:t>If the candidate fails to demonstrate satisfactory improvement or continues to violate conduct standards, a final review meeting will be scheduled.</w:t>
      </w:r>
    </w:p>
    <w:p w:rsidRPr="002848CE" w:rsidR="00500ABA" w:rsidP="00FA1617" w:rsidRDefault="00500ABA" w14:paraId="337ED41D" w14:textId="77777777">
      <w:pPr>
        <w:pStyle w:val="ListParagraph"/>
        <w:widowControl w:val="0"/>
        <w:numPr>
          <w:ilvl w:val="0"/>
          <w:numId w:val="17"/>
        </w:numPr>
      </w:pPr>
      <w:r w:rsidRPr="002848CE">
        <w:t>The program director and faculty members will review all documentation, progress reports, and any additional relevant information.</w:t>
      </w:r>
    </w:p>
    <w:p w:rsidRPr="002848CE" w:rsidR="00500ABA" w:rsidP="00FA1617" w:rsidRDefault="00500ABA" w14:paraId="239C21FF" w14:textId="77777777">
      <w:pPr>
        <w:pStyle w:val="ListParagraph"/>
        <w:widowControl w:val="0"/>
        <w:numPr>
          <w:ilvl w:val="0"/>
          <w:numId w:val="17"/>
        </w:numPr>
      </w:pPr>
      <w:r w:rsidRPr="002848CE">
        <w:t>Based on the review, a decision will be made regarding the candidate's continuation or dismissal from the program.</w:t>
      </w:r>
    </w:p>
    <w:p w:rsidRPr="002848CE" w:rsidR="00500ABA" w:rsidP="00500ABA" w:rsidRDefault="00500ABA" w14:paraId="37D0F5B9" w14:textId="77777777">
      <w:pPr>
        <w:widowControl w:val="0"/>
        <w:ind w:left="720" w:hanging="720"/>
      </w:pPr>
    </w:p>
    <w:p w:rsidRPr="002848CE" w:rsidR="00500ABA" w:rsidP="00FF7686" w:rsidRDefault="00500ABA" w14:paraId="666F9BFD" w14:textId="0AF06258">
      <w:pPr>
        <w:widowControl w:val="0"/>
        <w:ind w:left="720"/>
      </w:pPr>
      <w:r w:rsidRPr="002848CE">
        <w:t>7. Notification of Decision:</w:t>
      </w:r>
    </w:p>
    <w:p w:rsidRPr="002848CE" w:rsidR="00500ABA" w:rsidP="00FA1617" w:rsidRDefault="00500ABA" w14:paraId="62C01452" w14:textId="77777777">
      <w:pPr>
        <w:pStyle w:val="ListParagraph"/>
        <w:widowControl w:val="0"/>
        <w:numPr>
          <w:ilvl w:val="0"/>
          <w:numId w:val="18"/>
        </w:numPr>
      </w:pPr>
      <w:r w:rsidRPr="002848CE">
        <w:t>The candidate will be notified in writing of the final decision regarding their status in the program.</w:t>
      </w:r>
    </w:p>
    <w:p w:rsidRPr="002848CE" w:rsidR="00500ABA" w:rsidP="00FA1617" w:rsidRDefault="00500ABA" w14:paraId="7DD87EB4" w14:textId="77777777">
      <w:pPr>
        <w:pStyle w:val="ListParagraph"/>
        <w:widowControl w:val="0"/>
        <w:numPr>
          <w:ilvl w:val="0"/>
          <w:numId w:val="18"/>
        </w:numPr>
      </w:pPr>
      <w:r w:rsidRPr="002848CE">
        <w:t>If the decision is to dismiss the candidate, the notification will include the reasons for dismissal and information on any applicable appeals process.</w:t>
      </w:r>
    </w:p>
    <w:p w:rsidRPr="002848CE" w:rsidR="00500ABA" w:rsidP="00500ABA" w:rsidRDefault="00500ABA" w14:paraId="7581B553" w14:textId="77777777">
      <w:pPr>
        <w:widowControl w:val="0"/>
        <w:ind w:left="720" w:hanging="720"/>
      </w:pPr>
    </w:p>
    <w:p w:rsidRPr="002848CE" w:rsidR="00500ABA" w:rsidP="00FF7686" w:rsidRDefault="00500ABA" w14:paraId="0C162DC3" w14:textId="77777777">
      <w:pPr>
        <w:widowControl w:val="0"/>
        <w:ind w:left="720"/>
      </w:pPr>
      <w:r w:rsidRPr="002848CE">
        <w:t>8. Appeals Process:</w:t>
      </w:r>
    </w:p>
    <w:p w:rsidRPr="002848CE" w:rsidR="00500ABA" w:rsidP="00FA1617" w:rsidRDefault="00500ABA" w14:paraId="49E64803" w14:textId="77777777">
      <w:pPr>
        <w:pStyle w:val="ListParagraph"/>
        <w:widowControl w:val="0"/>
        <w:numPr>
          <w:ilvl w:val="0"/>
          <w:numId w:val="19"/>
        </w:numPr>
      </w:pPr>
      <w:r w:rsidRPr="002848CE">
        <w:t>The candidate has the right to appeal the dismissal decision.</w:t>
      </w:r>
    </w:p>
    <w:p w:rsidRPr="002848CE" w:rsidR="00500ABA" w:rsidP="00FA1617" w:rsidRDefault="00500ABA" w14:paraId="22658172" w14:textId="77777777">
      <w:pPr>
        <w:pStyle w:val="ListParagraph"/>
        <w:widowControl w:val="0"/>
        <w:numPr>
          <w:ilvl w:val="0"/>
          <w:numId w:val="19"/>
        </w:numPr>
      </w:pPr>
      <w:r w:rsidRPr="002848CE">
        <w:t>The appeal must be submitted in writing to the dean of the School of Education within 14 days of the dismissal notification.</w:t>
      </w:r>
    </w:p>
    <w:p w:rsidRPr="002848CE" w:rsidR="00500ABA" w:rsidP="00FA1617" w:rsidRDefault="00500ABA" w14:paraId="2B23AA89" w14:textId="77777777">
      <w:pPr>
        <w:pStyle w:val="ListParagraph"/>
        <w:widowControl w:val="0"/>
        <w:numPr>
          <w:ilvl w:val="0"/>
          <w:numId w:val="19"/>
        </w:numPr>
      </w:pPr>
      <w:r w:rsidRPr="002848CE">
        <w:t>The appeal should include a detailed explanation of the grounds for the appeal and any supporting documentation.</w:t>
      </w:r>
    </w:p>
    <w:p w:rsidRPr="002848CE" w:rsidR="00500ABA" w:rsidP="00FA1617" w:rsidRDefault="00500ABA" w14:paraId="1252257C" w14:textId="77777777">
      <w:pPr>
        <w:pStyle w:val="ListParagraph"/>
        <w:widowControl w:val="0"/>
        <w:numPr>
          <w:ilvl w:val="0"/>
          <w:numId w:val="19"/>
        </w:numPr>
      </w:pPr>
      <w:r w:rsidRPr="002848CE">
        <w:t xml:space="preserve">The </w:t>
      </w:r>
      <w:r w:rsidRPr="002848CE" w:rsidR="003A2D40">
        <w:t>D</w:t>
      </w:r>
      <w:r w:rsidRPr="002848CE">
        <w:t xml:space="preserve">ean </w:t>
      </w:r>
      <w:r w:rsidRPr="002848CE" w:rsidR="003A2D40">
        <w:t xml:space="preserve">of the SOE </w:t>
      </w:r>
      <w:r w:rsidRPr="002848CE">
        <w:t>will review the appeal and make a final decision, which will be communicated to the candidate in writing.</w:t>
      </w:r>
    </w:p>
    <w:p w:rsidR="4FC61CCE" w:rsidP="4FC61CCE" w:rsidRDefault="4FC61CCE" w14:noSpellErr="1" w14:paraId="2E691A74" w14:textId="207CB1FF">
      <w:pPr>
        <w:pStyle w:val="Normal"/>
        <w:widowControl w:val="0"/>
        <w:rPr>
          <w:b w:val="1"/>
          <w:bCs w:val="1"/>
        </w:rPr>
      </w:pPr>
    </w:p>
    <w:p w:rsidRPr="002848CE" w:rsidR="000D63F0" w:rsidP="00842F30" w:rsidRDefault="003A2D40" w14:paraId="3EE105A0" w14:textId="77777777">
      <w:pPr>
        <w:widowControl w:val="0"/>
        <w:spacing w:after="240"/>
        <w:rPr>
          <w:i/>
          <w:iCs/>
          <w:color w:val="000000"/>
        </w:rPr>
      </w:pPr>
      <w:r w:rsidRPr="002848CE">
        <w:rPr>
          <w:i/>
          <w:iCs/>
          <w:color w:val="000000"/>
        </w:rPr>
        <w:t>The</w:t>
      </w:r>
      <w:r w:rsidRPr="002848CE" w:rsidR="000C77FC">
        <w:rPr>
          <w:i/>
          <w:iCs/>
          <w:color w:val="000000"/>
        </w:rPr>
        <w:t xml:space="preserve"> Department of School Psychology requires all candidates appealing academic decisions and/or actions to </w:t>
      </w:r>
      <w:r w:rsidRPr="002848CE">
        <w:rPr>
          <w:i/>
          <w:iCs/>
          <w:color w:val="000000"/>
        </w:rPr>
        <w:t>adhere to</w:t>
      </w:r>
      <w:r w:rsidRPr="002848CE" w:rsidR="000C77FC">
        <w:rPr>
          <w:i/>
          <w:iCs/>
          <w:color w:val="000000"/>
        </w:rPr>
        <w:t xml:space="preserve"> the appeals process outlined in the </w:t>
      </w:r>
      <w:r w:rsidRPr="002848CE" w:rsidR="00F74F5B">
        <w:rPr>
          <w:i/>
          <w:iCs/>
          <w:color w:val="000000"/>
        </w:rPr>
        <w:t xml:space="preserve">SOE </w:t>
      </w:r>
      <w:r w:rsidRPr="002848CE" w:rsidR="000C77FC">
        <w:rPr>
          <w:i/>
          <w:iCs/>
          <w:color w:val="000000"/>
        </w:rPr>
        <w:t xml:space="preserve">Fair Process Manual. </w:t>
      </w:r>
      <w:r w:rsidRPr="002848CE">
        <w:rPr>
          <w:i/>
          <w:iCs/>
          <w:color w:val="000000"/>
        </w:rPr>
        <w:t>Please</w:t>
      </w:r>
      <w:r w:rsidRPr="002848CE" w:rsidR="000C77FC">
        <w:rPr>
          <w:i/>
          <w:iCs/>
          <w:color w:val="000000"/>
        </w:rPr>
        <w:t xml:space="preserve"> refer to pages seven and eight of the </w:t>
      </w:r>
      <w:hyperlink w:history="1" r:id="rId28">
        <w:r w:rsidRPr="002848CE" w:rsidR="000C77FC">
          <w:rPr>
            <w:rStyle w:val="Hyperlink"/>
            <w:i/>
            <w:iCs/>
          </w:rPr>
          <w:t>School of Education’s Fair Process Manual</w:t>
        </w:r>
      </w:hyperlink>
      <w:r w:rsidRPr="002848CE" w:rsidR="009E6934">
        <w:rPr>
          <w:color w:val="000000"/>
        </w:rPr>
        <w:t xml:space="preserve">. </w:t>
      </w:r>
    </w:p>
    <w:p w:rsidRPr="008450BB" w:rsidR="008B5B93" w:rsidP="006E1429" w:rsidRDefault="00455C3C" w14:paraId="59A1A2DD" w14:textId="7EB5F5ED">
      <w:pPr>
        <w:widowControl w:val="0"/>
        <w:jc w:val="center"/>
        <w:rPr>
          <w:b/>
        </w:rPr>
      </w:pPr>
      <w:r w:rsidRPr="008450BB">
        <w:rPr>
          <w:b/>
        </w:rPr>
        <w:t>Graduation</w:t>
      </w:r>
    </w:p>
    <w:p w:rsidRPr="008450BB" w:rsidR="008B5B93" w:rsidRDefault="008B5B93" w14:paraId="28F1ED06" w14:textId="77777777">
      <w:pPr>
        <w:widowControl w:val="0"/>
      </w:pPr>
    </w:p>
    <w:p w:rsidR="00F57816" w:rsidRDefault="00455C3C" w14:paraId="641ED8DE" w14:textId="07880D21">
      <w:pPr>
        <w:widowControl w:val="0"/>
        <w:spacing w:after="240"/>
        <w:rPr>
          <w:color w:val="000000"/>
        </w:rPr>
      </w:pPr>
      <w:r w:rsidRPr="008450BB">
        <w:rPr>
          <w:color w:val="000000"/>
        </w:rPr>
        <w:t xml:space="preserve">Candidates </w:t>
      </w:r>
      <w:r w:rsidR="007244AD">
        <w:rPr>
          <w:color w:val="000000"/>
        </w:rPr>
        <w:t>are</w:t>
      </w:r>
      <w:r w:rsidR="00853D36">
        <w:rPr>
          <w:color w:val="000000"/>
        </w:rPr>
        <w:t xml:space="preserve"> recommended by the faculty for </w:t>
      </w:r>
      <w:r w:rsidR="00022CAF">
        <w:rPr>
          <w:color w:val="000000"/>
        </w:rPr>
        <w:t>Psy.D</w:t>
      </w:r>
      <w:r w:rsidR="00853D36">
        <w:rPr>
          <w:color w:val="000000"/>
        </w:rPr>
        <w:t>. degree</w:t>
      </w:r>
      <w:r w:rsidRPr="008450BB">
        <w:rPr>
          <w:color w:val="000000"/>
        </w:rPr>
        <w:t xml:space="preserve">, institutional documentation, and recommendation for state certification once </w:t>
      </w:r>
      <w:r w:rsidR="007244AD">
        <w:rPr>
          <w:color w:val="000000"/>
        </w:rPr>
        <w:t>they have:</w:t>
      </w:r>
      <w:r w:rsidRPr="008450BB">
        <w:rPr>
          <w:color w:val="000000"/>
        </w:rPr>
        <w:t xml:space="preserve"> </w:t>
      </w:r>
    </w:p>
    <w:p w:rsidRPr="003E4804" w:rsidR="00F57816" w:rsidP="00FA1617" w:rsidRDefault="00F57816" w14:paraId="0E72A6C0" w14:textId="08C99894">
      <w:pPr>
        <w:pStyle w:val="ListParagraph"/>
        <w:widowControl w:val="0"/>
        <w:numPr>
          <w:ilvl w:val="0"/>
          <w:numId w:val="5"/>
        </w:numPr>
        <w:tabs>
          <w:tab w:val="left" w:pos="360"/>
          <w:tab w:val="left" w:pos="1080"/>
          <w:tab w:val="left" w:pos="1440"/>
        </w:tabs>
        <w:spacing w:after="240"/>
        <w:rPr>
          <w:color w:val="000000"/>
        </w:rPr>
      </w:pPr>
      <w:r w:rsidRPr="003E4804">
        <w:rPr>
          <w:color w:val="000000"/>
        </w:rPr>
        <w:t>S</w:t>
      </w:r>
      <w:r w:rsidRPr="003E4804" w:rsidR="00455C3C">
        <w:rPr>
          <w:color w:val="000000"/>
        </w:rPr>
        <w:t>uccessfully completed required coursewor</w:t>
      </w:r>
      <w:r w:rsidRPr="003E4804">
        <w:rPr>
          <w:color w:val="000000"/>
        </w:rPr>
        <w:t xml:space="preserve">k, </w:t>
      </w:r>
      <w:r w:rsidRPr="003E4804" w:rsidR="00842F30">
        <w:rPr>
          <w:color w:val="000000"/>
        </w:rPr>
        <w:t xml:space="preserve">approximately </w:t>
      </w:r>
      <w:r w:rsidRPr="003E4804" w:rsidR="00455C3C">
        <w:rPr>
          <w:color w:val="000000"/>
        </w:rPr>
        <w:t>320 hours of practicum</w:t>
      </w:r>
      <w:r w:rsidRPr="003E4804">
        <w:rPr>
          <w:color w:val="000000"/>
        </w:rPr>
        <w:t xml:space="preserve">, </w:t>
      </w:r>
      <w:r w:rsidRPr="003E4804" w:rsidR="00022CAF">
        <w:rPr>
          <w:color w:val="000000"/>
        </w:rPr>
        <w:t>1500</w:t>
      </w:r>
      <w:r w:rsidRPr="003E4804" w:rsidR="00455C3C">
        <w:rPr>
          <w:color w:val="000000"/>
        </w:rPr>
        <w:t xml:space="preserve"> hours of internship</w:t>
      </w:r>
      <w:r w:rsidRPr="003E4804">
        <w:rPr>
          <w:color w:val="000000"/>
        </w:rPr>
        <w:t xml:space="preserve">, </w:t>
      </w:r>
      <w:r w:rsidRPr="003E4804" w:rsidR="00022CAF">
        <w:rPr>
          <w:color w:val="000000"/>
        </w:rPr>
        <w:t>dissertation</w:t>
      </w:r>
      <w:r w:rsidRPr="003E4804" w:rsidR="00455C3C">
        <w:rPr>
          <w:color w:val="000000"/>
        </w:rPr>
        <w:t xml:space="preserve"> defense</w:t>
      </w:r>
      <w:r w:rsidRPr="003E4804">
        <w:rPr>
          <w:color w:val="000000"/>
        </w:rPr>
        <w:t>,</w:t>
      </w:r>
      <w:r w:rsidRPr="003E4804" w:rsidR="00455C3C">
        <w:rPr>
          <w:color w:val="000000"/>
        </w:rPr>
        <w:t xml:space="preserve"> and the end of program </w:t>
      </w:r>
      <w:r w:rsidRPr="003E4804" w:rsidR="007244AD">
        <w:rPr>
          <w:color w:val="000000"/>
        </w:rPr>
        <w:t>review</w:t>
      </w:r>
    </w:p>
    <w:p w:rsidR="00F57816" w:rsidP="00FA1617" w:rsidRDefault="00F57816" w14:paraId="5F73CF04" w14:textId="77777777">
      <w:pPr>
        <w:pStyle w:val="ListParagraph"/>
        <w:widowControl w:val="0"/>
        <w:numPr>
          <w:ilvl w:val="0"/>
          <w:numId w:val="5"/>
        </w:numPr>
        <w:tabs>
          <w:tab w:val="left" w:pos="360"/>
          <w:tab w:val="left" w:pos="1080"/>
          <w:tab w:val="left" w:pos="1440"/>
        </w:tabs>
        <w:spacing w:after="240"/>
        <w:rPr>
          <w:color w:val="000000"/>
        </w:rPr>
      </w:pPr>
      <w:r>
        <w:rPr>
          <w:color w:val="000000"/>
        </w:rPr>
        <w:t>M</w:t>
      </w:r>
      <w:r w:rsidRPr="00F57816" w:rsidR="00455C3C">
        <w:rPr>
          <w:color w:val="000000"/>
        </w:rPr>
        <w:t>aintained an overall GPA of 3.0</w:t>
      </w:r>
    </w:p>
    <w:p w:rsidR="0035039B" w:rsidP="00FA1617" w:rsidRDefault="00F57816" w14:paraId="78D9C04A" w14:textId="77777777">
      <w:pPr>
        <w:pStyle w:val="ListParagraph"/>
        <w:widowControl w:val="0"/>
        <w:numPr>
          <w:ilvl w:val="0"/>
          <w:numId w:val="5"/>
        </w:numPr>
        <w:tabs>
          <w:tab w:val="left" w:pos="360"/>
          <w:tab w:val="left" w:pos="1080"/>
          <w:tab w:val="left" w:pos="1440"/>
        </w:tabs>
        <w:spacing w:after="240"/>
        <w:rPr>
          <w:color w:val="000000"/>
        </w:rPr>
      </w:pPr>
      <w:r w:rsidRPr="0035039B">
        <w:rPr>
          <w:color w:val="000000"/>
        </w:rPr>
        <w:t>O</w:t>
      </w:r>
      <w:r w:rsidRPr="0035039B" w:rsidR="00455C3C">
        <w:rPr>
          <w:color w:val="000000"/>
        </w:rPr>
        <w:t>btained passing status on the NCSP Praxis examination as determined by the national cut score</w:t>
      </w:r>
      <w:r w:rsidRPr="0035039B" w:rsidR="00842F30">
        <w:rPr>
          <w:color w:val="000000"/>
        </w:rPr>
        <w:t xml:space="preserve"> </w:t>
      </w:r>
    </w:p>
    <w:p w:rsidRPr="0035039B" w:rsidR="00F57816" w:rsidP="00FA1617" w:rsidRDefault="00F57816" w14:paraId="54B2D00A" w14:textId="77777777">
      <w:pPr>
        <w:pStyle w:val="ListParagraph"/>
        <w:widowControl w:val="0"/>
        <w:numPr>
          <w:ilvl w:val="0"/>
          <w:numId w:val="5"/>
        </w:numPr>
        <w:tabs>
          <w:tab w:val="left" w:pos="360"/>
          <w:tab w:val="left" w:pos="1080"/>
          <w:tab w:val="left" w:pos="1440"/>
        </w:tabs>
        <w:spacing w:after="240"/>
        <w:rPr>
          <w:color w:val="000000"/>
        </w:rPr>
      </w:pPr>
      <w:r w:rsidRPr="0035039B">
        <w:rPr>
          <w:color w:val="000000"/>
        </w:rPr>
        <w:t>C</w:t>
      </w:r>
      <w:r w:rsidRPr="0035039B" w:rsidR="00455C3C">
        <w:rPr>
          <w:color w:val="000000"/>
        </w:rPr>
        <w:t>onsistently engaged in behavior consistent with NASP, APA, and WAC standards of professional conduct</w:t>
      </w:r>
    </w:p>
    <w:p w:rsidR="00842F30" w:rsidP="00F57816" w:rsidRDefault="00842F30" w14:paraId="6AE404E5" w14:textId="77777777">
      <w:pPr>
        <w:pStyle w:val="ListParagraph"/>
        <w:widowControl w:val="0"/>
        <w:tabs>
          <w:tab w:val="left" w:pos="360"/>
          <w:tab w:val="left" w:pos="1080"/>
          <w:tab w:val="left" w:pos="1440"/>
        </w:tabs>
        <w:spacing w:after="240"/>
        <w:ind w:left="0"/>
        <w:rPr>
          <w:color w:val="000000"/>
        </w:rPr>
      </w:pPr>
    </w:p>
    <w:p w:rsidR="00BC5E57" w:rsidP="4FC61CCE" w:rsidRDefault="00BC5E57" w14:paraId="1260C544" w14:textId="51411B52">
      <w:pPr>
        <w:pStyle w:val="ListParagraph"/>
        <w:widowControl w:val="0"/>
        <w:tabs>
          <w:tab w:val="left" w:leader="none" w:pos="360"/>
          <w:tab w:val="left" w:leader="none" w:pos="1080"/>
          <w:tab w:val="left" w:leader="none" w:pos="1440"/>
        </w:tabs>
        <w:spacing w:after="240"/>
        <w:ind w:left="0"/>
        <w:rPr>
          <w:color w:val="000000" w:themeColor="text1" w:themeTint="FF" w:themeShade="FF"/>
        </w:rPr>
      </w:pPr>
      <w:r w:rsidRPr="4FC61CCE" w:rsidR="1DF3E569">
        <w:rPr>
          <w:color w:val="000000" w:themeColor="text1" w:themeTint="FF" w:themeShade="FF"/>
        </w:rPr>
        <w:t xml:space="preserve">Candidate completion of these requirements is summarized in the </w:t>
      </w:r>
      <w:r w:rsidRPr="4FC61CCE" w:rsidR="7A812CFF">
        <w:rPr>
          <w:color w:val="000000" w:themeColor="text1" w:themeTint="FF" w:themeShade="FF"/>
        </w:rPr>
        <w:t xml:space="preserve">Individual Curriculum Plan. </w:t>
      </w:r>
      <w:r w:rsidRPr="4FC61CCE" w:rsidR="1DF3E569">
        <w:rPr>
          <w:color w:val="000000" w:themeColor="text1" w:themeTint="FF" w:themeShade="FF"/>
        </w:rPr>
        <w:t>As</w:t>
      </w:r>
      <w:r w:rsidRPr="4FC61CCE" w:rsidR="1DF3E569">
        <w:rPr>
          <w:color w:val="000000" w:themeColor="text1" w:themeTint="FF" w:themeShade="FF"/>
        </w:rPr>
        <w:t xml:space="preserve"> part of ongoing evaluation of the School Psychology </w:t>
      </w:r>
      <w:r w:rsidRPr="4FC61CCE" w:rsidR="0CE43FE5">
        <w:rPr>
          <w:color w:val="000000" w:themeColor="text1" w:themeTint="FF" w:themeShade="FF"/>
        </w:rPr>
        <w:t>p</w:t>
      </w:r>
      <w:r w:rsidRPr="4FC61CCE" w:rsidR="1DF3E569">
        <w:rPr>
          <w:color w:val="000000" w:themeColor="text1" w:themeTint="FF" w:themeShade="FF"/>
        </w:rPr>
        <w:t>rogram</w:t>
      </w:r>
      <w:r w:rsidRPr="4FC61CCE" w:rsidR="1DF3E569">
        <w:rPr>
          <w:color w:val="000000" w:themeColor="text1" w:themeTint="FF" w:themeShade="FF"/>
        </w:rPr>
        <w:t xml:space="preserve">, graduates and their employers are asked to complete </w:t>
      </w:r>
      <w:r w:rsidRPr="4FC61CCE" w:rsidR="6740753F">
        <w:rPr>
          <w:color w:val="000000" w:themeColor="text1" w:themeTint="FF" w:themeShade="FF"/>
        </w:rPr>
        <w:t>a graduate survey six months after graduation and once per year thereafter for 10 years.</w:t>
      </w:r>
    </w:p>
    <w:p w:rsidRPr="00800489" w:rsidR="00800489" w:rsidP="00800489" w:rsidRDefault="00E27174" w14:paraId="257C8E1D" w14:textId="79677524">
      <w:pPr>
        <w:jc w:val="center"/>
      </w:pPr>
      <w:r w:rsidRPr="4FC61CCE" w:rsidR="710A545A">
        <w:rPr>
          <w:b w:val="1"/>
          <w:bCs w:val="1"/>
        </w:rPr>
        <w:t>FIELD EXPERI</w:t>
      </w:r>
      <w:r w:rsidRPr="4FC61CCE" w:rsidR="778F3868">
        <w:rPr>
          <w:b w:val="1"/>
          <w:bCs w:val="1"/>
        </w:rPr>
        <w:t>E</w:t>
      </w:r>
      <w:r w:rsidRPr="4FC61CCE" w:rsidR="710A545A">
        <w:rPr>
          <w:b w:val="1"/>
          <w:bCs w:val="1"/>
        </w:rPr>
        <w:t xml:space="preserve">NCES </w:t>
      </w:r>
    </w:p>
    <w:p w:rsidR="002848CE" w:rsidP="002848CE" w:rsidRDefault="002848CE" w14:paraId="07A4D900" w14:textId="77777777">
      <w:pPr>
        <w:widowControl w:val="0"/>
      </w:pPr>
    </w:p>
    <w:p w:rsidR="002848CE" w:rsidP="002848CE" w:rsidRDefault="002848CE" w14:paraId="184F631D" w14:textId="38934AA3">
      <w:pPr>
        <w:widowControl w:val="0"/>
      </w:pPr>
      <w:r>
        <w:t>Field placements at Gonzaga University are thoughtfully organized and supervised experiences that develop essential skills, fluency, and integration of competencies. These placements are designed to ensure doctoral candidates are well-prepared to provide comprehensive and effective psychological services. The sequential skill development within these placements addresses both the expected and unforeseen challenges of entry-level professional practice in psychology. Moreover, these experiences prepare candidates for future practice through a focus on core skill development and adaptability in the profession.</w:t>
      </w:r>
    </w:p>
    <w:p w:rsidRPr="002848CE" w:rsidR="002848CE" w:rsidP="002848CE" w:rsidRDefault="002848CE" w14:paraId="18538D4B" w14:textId="77777777">
      <w:pPr>
        <w:widowControl w:val="0"/>
      </w:pPr>
    </w:p>
    <w:p w:rsidRPr="008450BB" w:rsidR="008B5B93" w:rsidRDefault="002848CE" w14:paraId="3E5285CB" w14:textId="5C68709B">
      <w:pPr>
        <w:widowControl w:val="0"/>
        <w:spacing w:after="240"/>
        <w:rPr>
          <w:color w:val="000000"/>
        </w:rPr>
      </w:pPr>
      <w:r w:rsidRPr="4FC61CCE" w:rsidR="3FFB775C">
        <w:rPr>
          <w:color w:val="000000" w:themeColor="text1" w:themeTint="FF" w:themeShade="FF"/>
        </w:rPr>
        <w:t>Clinical P</w:t>
      </w:r>
      <w:r w:rsidRPr="4FC61CCE" w:rsidR="1DF3E569">
        <w:rPr>
          <w:color w:val="000000" w:themeColor="text1" w:themeTint="FF" w:themeShade="FF"/>
        </w:rPr>
        <w:t>racticum (EDS</w:t>
      </w:r>
      <w:r w:rsidRPr="4FC61CCE" w:rsidR="578D484F">
        <w:rPr>
          <w:color w:val="000000" w:themeColor="text1" w:themeTint="FF" w:themeShade="FF"/>
        </w:rPr>
        <w:t>S</w:t>
      </w:r>
      <w:r w:rsidRPr="4FC61CCE" w:rsidR="1DF3E569">
        <w:rPr>
          <w:color w:val="000000" w:themeColor="text1" w:themeTint="FF" w:themeShade="FF"/>
        </w:rPr>
        <w:t xml:space="preserve"> </w:t>
      </w:r>
      <w:r w:rsidRPr="4FC61CCE" w:rsidR="3FFB775C">
        <w:rPr>
          <w:color w:val="000000" w:themeColor="text1" w:themeTint="FF" w:themeShade="FF"/>
        </w:rPr>
        <w:t>795</w:t>
      </w:r>
      <w:r w:rsidRPr="4FC61CCE" w:rsidR="1DF3E569">
        <w:rPr>
          <w:color w:val="000000" w:themeColor="text1" w:themeTint="FF" w:themeShade="FF"/>
        </w:rPr>
        <w:t xml:space="preserve">) and </w:t>
      </w:r>
      <w:r w:rsidRPr="4FC61CCE" w:rsidR="3FFB775C">
        <w:rPr>
          <w:color w:val="000000" w:themeColor="text1" w:themeTint="FF" w:themeShade="FF"/>
        </w:rPr>
        <w:t xml:space="preserve">Doctoral </w:t>
      </w:r>
      <w:r w:rsidRPr="4FC61CCE" w:rsidR="1DF3E569">
        <w:rPr>
          <w:color w:val="000000" w:themeColor="text1" w:themeTint="FF" w:themeShade="FF"/>
        </w:rPr>
        <w:t>Internship (EDS</w:t>
      </w:r>
      <w:r w:rsidRPr="4FC61CCE" w:rsidR="578D484F">
        <w:rPr>
          <w:color w:val="000000" w:themeColor="text1" w:themeTint="FF" w:themeShade="FF"/>
        </w:rPr>
        <w:t>S</w:t>
      </w:r>
      <w:r w:rsidRPr="4FC61CCE" w:rsidR="1DF3E569">
        <w:rPr>
          <w:color w:val="000000" w:themeColor="text1" w:themeTint="FF" w:themeShade="FF"/>
        </w:rPr>
        <w:t xml:space="preserve"> </w:t>
      </w:r>
      <w:r w:rsidRPr="4FC61CCE" w:rsidR="3FFB775C">
        <w:rPr>
          <w:color w:val="000000" w:themeColor="text1" w:themeTint="FF" w:themeShade="FF"/>
        </w:rPr>
        <w:t>7</w:t>
      </w:r>
      <w:r w:rsidRPr="4FC61CCE" w:rsidR="1DF3E569">
        <w:rPr>
          <w:color w:val="000000" w:themeColor="text1" w:themeTint="FF" w:themeShade="FF"/>
        </w:rPr>
        <w:t>98</w:t>
      </w:r>
      <w:r w:rsidRPr="4FC61CCE" w:rsidR="5B22F934">
        <w:rPr>
          <w:color w:val="000000" w:themeColor="text1" w:themeTint="FF" w:themeShade="FF"/>
        </w:rPr>
        <w:t>A,</w:t>
      </w:r>
      <w:r w:rsidRPr="4FC61CCE" w:rsidR="77233AE4">
        <w:rPr>
          <w:color w:val="000000" w:themeColor="text1" w:themeTint="FF" w:themeShade="FF"/>
        </w:rPr>
        <w:t xml:space="preserve"> </w:t>
      </w:r>
      <w:r w:rsidRPr="4FC61CCE" w:rsidR="5B22F934">
        <w:rPr>
          <w:color w:val="000000" w:themeColor="text1" w:themeTint="FF" w:themeShade="FF"/>
        </w:rPr>
        <w:t>B</w:t>
      </w:r>
      <w:r w:rsidRPr="4FC61CCE" w:rsidR="1DF3E569">
        <w:rPr>
          <w:color w:val="000000" w:themeColor="text1" w:themeTint="FF" w:themeShade="FF"/>
        </w:rPr>
        <w:t>) experiences are integral component</w:t>
      </w:r>
      <w:r w:rsidRPr="4FC61CCE" w:rsidR="5B22F934">
        <w:rPr>
          <w:color w:val="000000" w:themeColor="text1" w:themeTint="FF" w:themeShade="FF"/>
        </w:rPr>
        <w:t>s</w:t>
      </w:r>
      <w:r w:rsidRPr="4FC61CCE" w:rsidR="1DF3E569">
        <w:rPr>
          <w:color w:val="000000" w:themeColor="text1" w:themeTint="FF" w:themeShade="FF"/>
        </w:rPr>
        <w:t xml:space="preserve"> of </w:t>
      </w:r>
      <w:r w:rsidRPr="4FC61CCE" w:rsidR="139885C9">
        <w:rPr>
          <w:color w:val="000000" w:themeColor="text1" w:themeTint="FF" w:themeShade="FF"/>
        </w:rPr>
        <w:t xml:space="preserve">educational </w:t>
      </w:r>
      <w:r w:rsidRPr="4FC61CCE" w:rsidR="1DF3E569">
        <w:rPr>
          <w:color w:val="000000" w:themeColor="text1" w:themeTint="FF" w:themeShade="FF"/>
        </w:rPr>
        <w:t xml:space="preserve">training within the School Psychology </w:t>
      </w:r>
      <w:r w:rsidRPr="4FC61CCE" w:rsidR="1A776B7B">
        <w:rPr>
          <w:color w:val="000000" w:themeColor="text1" w:themeTint="FF" w:themeShade="FF"/>
        </w:rPr>
        <w:t>p</w:t>
      </w:r>
      <w:r w:rsidRPr="4FC61CCE" w:rsidR="1DF3E569">
        <w:rPr>
          <w:color w:val="000000" w:themeColor="text1" w:themeTint="FF" w:themeShade="FF"/>
        </w:rPr>
        <w:t>rogram</w:t>
      </w:r>
      <w:r w:rsidRPr="4FC61CCE" w:rsidR="1DF3E569">
        <w:rPr>
          <w:color w:val="000000" w:themeColor="text1" w:themeTint="FF" w:themeShade="FF"/>
        </w:rPr>
        <w:t xml:space="preserve"> in that these field experiences allow for supervised practice of candidate skills. Candidates apply and advance their knowledge and skill in assessment, intervention, problem solving, collaboration, and professional standards of behavior under the supervision of practitioners and </w:t>
      </w:r>
      <w:r w:rsidRPr="4FC61CCE" w:rsidR="578D484F">
        <w:rPr>
          <w:color w:val="000000" w:themeColor="text1" w:themeTint="FF" w:themeShade="FF"/>
        </w:rPr>
        <w:t>p</w:t>
      </w:r>
      <w:r w:rsidRPr="4FC61CCE" w:rsidR="1DF3E569">
        <w:rPr>
          <w:color w:val="000000" w:themeColor="text1" w:themeTint="FF" w:themeShade="FF"/>
        </w:rPr>
        <w:t>rogram</w:t>
      </w:r>
      <w:r w:rsidRPr="4FC61CCE" w:rsidR="1DF3E569">
        <w:rPr>
          <w:color w:val="000000" w:themeColor="text1" w:themeTint="FF" w:themeShade="FF"/>
        </w:rPr>
        <w:t xml:space="preserve"> faculty. </w:t>
      </w:r>
    </w:p>
    <w:p w:rsidRPr="008450BB" w:rsidR="008B5B93" w:rsidRDefault="002848CE" w14:paraId="7EE3A471" w14:textId="18F9460C">
      <w:pPr>
        <w:widowControl w:val="0"/>
        <w:spacing w:after="240"/>
        <w:rPr>
          <w:color w:val="000000"/>
        </w:rPr>
      </w:pPr>
      <w:r w:rsidRPr="4FC61CCE" w:rsidR="1D5B1ED9">
        <w:rPr>
          <w:color w:val="000000" w:themeColor="text1" w:themeTint="FF" w:themeShade="FF"/>
        </w:rPr>
        <w:t>c</w:t>
      </w:r>
      <w:r w:rsidRPr="4FC61CCE" w:rsidR="3FFB775C">
        <w:rPr>
          <w:color w:val="000000" w:themeColor="text1" w:themeTint="FF" w:themeShade="FF"/>
        </w:rPr>
        <w:t>linical</w:t>
      </w:r>
      <w:r w:rsidRPr="4FC61CCE" w:rsidR="3FFB775C">
        <w:rPr>
          <w:color w:val="000000" w:themeColor="text1" w:themeTint="FF" w:themeShade="FF"/>
        </w:rPr>
        <w:t xml:space="preserve"> </w:t>
      </w:r>
      <w:r w:rsidRPr="4FC61CCE" w:rsidR="585D8A19">
        <w:rPr>
          <w:color w:val="000000" w:themeColor="text1" w:themeTint="FF" w:themeShade="FF"/>
        </w:rPr>
        <w:t>p</w:t>
      </w:r>
      <w:r w:rsidRPr="4FC61CCE" w:rsidR="1DF3E569">
        <w:rPr>
          <w:color w:val="000000" w:themeColor="text1" w:themeTint="FF" w:themeShade="FF"/>
        </w:rPr>
        <w:t xml:space="preserve">racticum and </w:t>
      </w:r>
      <w:r w:rsidRPr="4FC61CCE" w:rsidR="42ECAEB3">
        <w:rPr>
          <w:color w:val="000000" w:themeColor="text1" w:themeTint="FF" w:themeShade="FF"/>
        </w:rPr>
        <w:t>d</w:t>
      </w:r>
      <w:r w:rsidRPr="4FC61CCE" w:rsidR="3FFB775C">
        <w:rPr>
          <w:color w:val="000000" w:themeColor="text1" w:themeTint="FF" w:themeShade="FF"/>
        </w:rPr>
        <w:t>octoral</w:t>
      </w:r>
      <w:r w:rsidRPr="4FC61CCE" w:rsidR="07E0562A">
        <w:rPr>
          <w:color w:val="000000" w:themeColor="text1" w:themeTint="FF" w:themeShade="FF"/>
        </w:rPr>
        <w:t xml:space="preserve"> i</w:t>
      </w:r>
      <w:r w:rsidRPr="4FC61CCE" w:rsidR="1DF3E569">
        <w:rPr>
          <w:color w:val="000000" w:themeColor="text1" w:themeTint="FF" w:themeShade="FF"/>
        </w:rPr>
        <w:t xml:space="preserve">nternship placement </w:t>
      </w:r>
      <w:r w:rsidRPr="4FC61CCE" w:rsidR="139885C9">
        <w:rPr>
          <w:color w:val="000000" w:themeColor="text1" w:themeTint="FF" w:themeShade="FF"/>
        </w:rPr>
        <w:t>are</w:t>
      </w:r>
      <w:r w:rsidRPr="4FC61CCE" w:rsidR="1DF3E569">
        <w:rPr>
          <w:color w:val="000000" w:themeColor="text1" w:themeTint="FF" w:themeShade="FF"/>
        </w:rPr>
        <w:t xml:space="preserve"> contingent upon completion of course prerequisites and </w:t>
      </w:r>
      <w:r w:rsidRPr="4FC61CCE" w:rsidR="578D484F">
        <w:rPr>
          <w:color w:val="000000" w:themeColor="text1" w:themeTint="FF" w:themeShade="FF"/>
        </w:rPr>
        <w:t>p</w:t>
      </w:r>
      <w:r w:rsidRPr="4FC61CCE" w:rsidR="1DF3E569">
        <w:rPr>
          <w:color w:val="000000" w:themeColor="text1" w:themeTint="FF" w:themeShade="FF"/>
        </w:rPr>
        <w:t>rogram faculty recommendation</w:t>
      </w:r>
      <w:r w:rsidRPr="4FC61CCE" w:rsidR="3FFB775C">
        <w:rPr>
          <w:color w:val="000000" w:themeColor="text1" w:themeTint="FF" w:themeShade="FF"/>
        </w:rPr>
        <w:t xml:space="preserve">. </w:t>
      </w:r>
      <w:r w:rsidRPr="4FC61CCE" w:rsidR="3FFB775C">
        <w:rPr>
          <w:color w:val="000000" w:themeColor="text1" w:themeTint="FF" w:themeShade="FF"/>
        </w:rPr>
        <w:t>In addition, doctoral candidates must defend their dissertation prospectus (proposal) prior to entering their internship year.</w:t>
      </w:r>
      <w:r w:rsidRPr="4FC61CCE" w:rsidR="3FFB775C">
        <w:rPr>
          <w:color w:val="000000" w:themeColor="text1" w:themeTint="FF" w:themeShade="FF"/>
        </w:rPr>
        <w:t xml:space="preserve"> </w:t>
      </w:r>
      <w:r w:rsidRPr="4FC61CCE" w:rsidR="1DF3E569">
        <w:rPr>
          <w:color w:val="000000" w:themeColor="text1" w:themeTint="FF" w:themeShade="FF"/>
        </w:rPr>
        <w:t>To</w:t>
      </w:r>
      <w:r w:rsidRPr="4FC61CCE" w:rsidR="1DF3E569">
        <w:rPr>
          <w:color w:val="000000" w:themeColor="text1" w:themeTint="FF" w:themeShade="FF"/>
        </w:rPr>
        <w:t xml:space="preserve"> make the determination of </w:t>
      </w:r>
      <w:r w:rsidRPr="4FC61CCE" w:rsidR="60DF7BC7">
        <w:rPr>
          <w:color w:val="000000" w:themeColor="text1" w:themeTint="FF" w:themeShade="FF"/>
        </w:rPr>
        <w:t>p</w:t>
      </w:r>
      <w:r w:rsidRPr="4FC61CCE" w:rsidR="1DF3E569">
        <w:rPr>
          <w:color w:val="000000" w:themeColor="text1" w:themeTint="FF" w:themeShade="FF"/>
        </w:rPr>
        <w:t>racticum</w:t>
      </w:r>
      <w:r w:rsidRPr="4FC61CCE" w:rsidR="49BBE124">
        <w:rPr>
          <w:color w:val="000000" w:themeColor="text1" w:themeTint="FF" w:themeShade="FF"/>
        </w:rPr>
        <w:t xml:space="preserve"> and i</w:t>
      </w:r>
      <w:r w:rsidRPr="4FC61CCE" w:rsidR="1DF3E569">
        <w:rPr>
          <w:color w:val="000000" w:themeColor="text1" w:themeTint="FF" w:themeShade="FF"/>
        </w:rPr>
        <w:t xml:space="preserve">nternship eligibility, candidates meet with </w:t>
      </w:r>
      <w:r w:rsidRPr="4FC61CCE" w:rsidR="578D484F">
        <w:rPr>
          <w:color w:val="000000" w:themeColor="text1" w:themeTint="FF" w:themeShade="FF"/>
        </w:rPr>
        <w:t>p</w:t>
      </w:r>
      <w:r w:rsidRPr="4FC61CCE" w:rsidR="1DF3E569">
        <w:rPr>
          <w:color w:val="000000" w:themeColor="text1" w:themeTint="FF" w:themeShade="FF"/>
        </w:rPr>
        <w:t xml:space="preserve">rogram faculty in the spring </w:t>
      </w:r>
      <w:r w:rsidRPr="4FC61CCE" w:rsidR="578D484F">
        <w:rPr>
          <w:color w:val="000000" w:themeColor="text1" w:themeTint="FF" w:themeShade="FF"/>
        </w:rPr>
        <w:t>semester</w:t>
      </w:r>
      <w:r w:rsidRPr="4FC61CCE" w:rsidR="1DF3E569">
        <w:rPr>
          <w:color w:val="000000" w:themeColor="text1" w:themeTint="FF" w:themeShade="FF"/>
        </w:rPr>
        <w:t xml:space="preserve"> preceding scheduled placement. </w:t>
      </w:r>
      <w:r w:rsidRPr="4FC61CCE" w:rsidR="139885C9">
        <w:rPr>
          <w:color w:val="000000" w:themeColor="text1" w:themeTint="FF" w:themeShade="FF"/>
        </w:rPr>
        <w:t>C</w:t>
      </w:r>
      <w:r w:rsidRPr="4FC61CCE" w:rsidR="1DF3E569">
        <w:rPr>
          <w:color w:val="000000" w:themeColor="text1" w:themeTint="FF" w:themeShade="FF"/>
        </w:rPr>
        <w:t>andidate</w:t>
      </w:r>
      <w:r w:rsidRPr="4FC61CCE" w:rsidR="139885C9">
        <w:rPr>
          <w:color w:val="000000" w:themeColor="text1" w:themeTint="FF" w:themeShade="FF"/>
        </w:rPr>
        <w:t>s</w:t>
      </w:r>
      <w:r w:rsidRPr="4FC61CCE" w:rsidR="1DF3E569">
        <w:rPr>
          <w:color w:val="000000" w:themeColor="text1" w:themeTint="FF" w:themeShade="FF"/>
        </w:rPr>
        <w:t xml:space="preserve"> will </w:t>
      </w:r>
      <w:r w:rsidRPr="4FC61CCE" w:rsidR="1DF3E569">
        <w:rPr>
          <w:color w:val="000000" w:themeColor="text1" w:themeTint="FF" w:themeShade="FF"/>
        </w:rPr>
        <w:t>demonstrate</w:t>
      </w:r>
      <w:r w:rsidRPr="4FC61CCE" w:rsidR="1DF3E569">
        <w:rPr>
          <w:color w:val="000000" w:themeColor="text1" w:themeTint="FF" w:themeShade="FF"/>
        </w:rPr>
        <w:t xml:space="preserve"> satisfactory completion of scheduled coursework for the current academic year (</w:t>
      </w:r>
      <w:r w:rsidRPr="4FC61CCE" w:rsidR="64E27553">
        <w:rPr>
          <w:color w:val="000000" w:themeColor="text1" w:themeTint="FF" w:themeShade="FF"/>
        </w:rPr>
        <w:t>c</w:t>
      </w:r>
      <w:r w:rsidRPr="4FC61CCE" w:rsidR="3FFB775C">
        <w:rPr>
          <w:color w:val="000000" w:themeColor="text1" w:themeTint="FF" w:themeShade="FF"/>
        </w:rPr>
        <w:t>linical</w:t>
      </w:r>
      <w:r w:rsidRPr="4FC61CCE" w:rsidR="52B4538D">
        <w:rPr>
          <w:color w:val="000000" w:themeColor="text1" w:themeTint="FF" w:themeShade="FF"/>
        </w:rPr>
        <w:t xml:space="preserve"> p</w:t>
      </w:r>
      <w:r w:rsidRPr="4FC61CCE" w:rsidR="1DF3E569">
        <w:rPr>
          <w:color w:val="000000" w:themeColor="text1" w:themeTint="FF" w:themeShade="FF"/>
        </w:rPr>
        <w:t xml:space="preserve">racticum) or current and </w:t>
      </w:r>
      <w:r w:rsidRPr="4FC61CCE" w:rsidR="1DF3E569">
        <w:rPr>
          <w:color w:val="000000" w:themeColor="text1" w:themeTint="FF" w:themeShade="FF"/>
        </w:rPr>
        <w:t>previous</w:t>
      </w:r>
      <w:r w:rsidRPr="4FC61CCE" w:rsidR="1DF3E569">
        <w:rPr>
          <w:color w:val="000000" w:themeColor="text1" w:themeTint="FF" w:themeShade="FF"/>
        </w:rPr>
        <w:t xml:space="preserve"> academic years (</w:t>
      </w:r>
      <w:r w:rsidRPr="4FC61CCE" w:rsidR="3BF63242">
        <w:rPr>
          <w:color w:val="000000" w:themeColor="text1" w:themeTint="FF" w:themeShade="FF"/>
        </w:rPr>
        <w:t>d</w:t>
      </w:r>
      <w:r w:rsidRPr="4FC61CCE" w:rsidR="3FFB775C">
        <w:rPr>
          <w:color w:val="000000" w:themeColor="text1" w:themeTint="FF" w:themeShade="FF"/>
        </w:rPr>
        <w:t xml:space="preserve">octoral </w:t>
      </w:r>
      <w:r w:rsidRPr="4FC61CCE" w:rsidR="639F213D">
        <w:rPr>
          <w:color w:val="000000" w:themeColor="text1" w:themeTint="FF" w:themeShade="FF"/>
        </w:rPr>
        <w:t>i</w:t>
      </w:r>
      <w:r w:rsidRPr="4FC61CCE" w:rsidR="1DF3E569">
        <w:rPr>
          <w:color w:val="000000" w:themeColor="text1" w:themeTint="FF" w:themeShade="FF"/>
        </w:rPr>
        <w:t>nternship) via unofficial university transcript</w:t>
      </w:r>
      <w:r w:rsidRPr="4FC61CCE" w:rsidR="139885C9">
        <w:rPr>
          <w:color w:val="000000" w:themeColor="text1" w:themeTint="FF" w:themeShade="FF"/>
        </w:rPr>
        <w:t xml:space="preserve"> review</w:t>
      </w:r>
      <w:r w:rsidRPr="4FC61CCE" w:rsidR="1DF3E569">
        <w:rPr>
          <w:color w:val="000000" w:themeColor="text1" w:themeTint="FF" w:themeShade="FF"/>
        </w:rPr>
        <w:t>. Other factors</w:t>
      </w:r>
      <w:r w:rsidRPr="4FC61CCE" w:rsidR="77AE3434">
        <w:rPr>
          <w:color w:val="000000" w:themeColor="text1" w:themeTint="FF" w:themeShade="FF"/>
        </w:rPr>
        <w:t xml:space="preserve">, </w:t>
      </w:r>
      <w:r w:rsidRPr="4FC61CCE" w:rsidR="1DF3E569">
        <w:rPr>
          <w:color w:val="000000" w:themeColor="text1" w:themeTint="FF" w:themeShade="FF"/>
        </w:rPr>
        <w:t>such as the candidate</w:t>
      </w:r>
      <w:r w:rsidRPr="4FC61CCE" w:rsidR="139885C9">
        <w:rPr>
          <w:color w:val="000000" w:themeColor="text1" w:themeTint="FF" w:themeShade="FF"/>
        </w:rPr>
        <w:t>s’</w:t>
      </w:r>
      <w:r w:rsidRPr="4FC61CCE" w:rsidR="1DF3E569">
        <w:rPr>
          <w:color w:val="000000" w:themeColor="text1" w:themeTint="FF" w:themeShade="FF"/>
        </w:rPr>
        <w:t xml:space="preserve"> demonstrated ability to engage in collegial </w:t>
      </w:r>
      <w:r w:rsidRPr="4FC61CCE" w:rsidR="1DF3E569">
        <w:rPr>
          <w:color w:val="000000" w:themeColor="text1" w:themeTint="FF" w:themeShade="FF"/>
        </w:rPr>
        <w:t xml:space="preserve">interactions with peers and faculty and ongoing demonstration of ethical behavior (NASP, </w:t>
      </w:r>
      <w:r w:rsidRPr="4FC61CCE" w:rsidR="1DF3E569">
        <w:rPr>
          <w:color w:val="000000" w:themeColor="text1" w:themeTint="FF" w:themeShade="FF"/>
        </w:rPr>
        <w:t>APA</w:t>
      </w:r>
      <w:r w:rsidRPr="4FC61CCE" w:rsidR="1DF3E569">
        <w:rPr>
          <w:color w:val="000000" w:themeColor="text1" w:themeTint="FF" w:themeShade="FF"/>
        </w:rPr>
        <w:t xml:space="preserve">, WAC) also </w:t>
      </w:r>
      <w:r w:rsidRPr="4FC61CCE" w:rsidR="139885C9">
        <w:rPr>
          <w:color w:val="000000" w:themeColor="text1" w:themeTint="FF" w:themeShade="FF"/>
        </w:rPr>
        <w:t>are</w:t>
      </w:r>
      <w:r w:rsidRPr="4FC61CCE" w:rsidR="1DF3E569">
        <w:rPr>
          <w:color w:val="000000" w:themeColor="text1" w:themeTint="FF" w:themeShade="FF"/>
        </w:rPr>
        <w:t xml:space="preserve"> considered as prerequisites to </w:t>
      </w:r>
      <w:r w:rsidRPr="4FC61CCE" w:rsidR="464A2B1B">
        <w:rPr>
          <w:color w:val="000000" w:themeColor="text1" w:themeTint="FF" w:themeShade="FF"/>
        </w:rPr>
        <w:t>p</w:t>
      </w:r>
      <w:r w:rsidRPr="4FC61CCE" w:rsidR="1DF3E569">
        <w:rPr>
          <w:color w:val="000000" w:themeColor="text1" w:themeTint="FF" w:themeShade="FF"/>
        </w:rPr>
        <w:t xml:space="preserve">racticum and </w:t>
      </w:r>
      <w:r w:rsidRPr="4FC61CCE" w:rsidR="3A9BCF0C">
        <w:rPr>
          <w:color w:val="000000" w:themeColor="text1" w:themeTint="FF" w:themeShade="FF"/>
        </w:rPr>
        <w:t>i</w:t>
      </w:r>
      <w:r w:rsidRPr="4FC61CCE" w:rsidR="1DF3E569">
        <w:rPr>
          <w:color w:val="000000" w:themeColor="text1" w:themeTint="FF" w:themeShade="FF"/>
        </w:rPr>
        <w:t xml:space="preserve">nternship placement. </w:t>
      </w:r>
    </w:p>
    <w:p w:rsidRPr="0012688F" w:rsidR="00F007A6" w:rsidP="00F007A6" w:rsidRDefault="00F007A6" w14:paraId="7E28923C" w14:textId="77777777">
      <w:pPr>
        <w:widowControl w:val="0"/>
        <w:rPr>
          <w:b/>
          <w:iCs/>
        </w:rPr>
      </w:pPr>
      <w:r w:rsidRPr="0012688F">
        <w:rPr>
          <w:b/>
          <w:iCs/>
        </w:rPr>
        <w:t xml:space="preserve">Liability Coverage &amp; Verification of Background </w:t>
      </w:r>
    </w:p>
    <w:p w:rsidRPr="00671652" w:rsidR="00310453" w:rsidP="00F007A6" w:rsidRDefault="00310453" w14:paraId="757F0C7E" w14:textId="77777777">
      <w:pPr>
        <w:widowControl w:val="0"/>
        <w:rPr>
          <w:b/>
          <w:i/>
        </w:rPr>
      </w:pPr>
    </w:p>
    <w:p w:rsidRPr="00F93837" w:rsidR="00F93837" w:rsidP="4FC61CCE" w:rsidRDefault="00F93837" w14:paraId="260F31FD" w14:textId="67DBE2DD">
      <w:pPr>
        <w:pStyle w:val="xmsonormal"/>
        <w:shd w:val="clear" w:color="auto" w:fill="FFFFFF" w:themeFill="background1"/>
        <w:spacing w:before="0" w:beforeAutospacing="off" w:after="0" w:afterAutospacing="off"/>
        <w:rPr>
          <w:color w:val="201F1E"/>
        </w:rPr>
      </w:pPr>
      <w:r w:rsidRPr="4FC61CCE" w:rsidR="00FBB115">
        <w:rPr>
          <w:color w:val="201F1E"/>
        </w:rPr>
        <w:t xml:space="preserve">Current fingerprint clearance, by the </w:t>
      </w:r>
      <w:r w:rsidRPr="4FC61CCE" w:rsidR="139885C9">
        <w:rPr>
          <w:color w:val="201F1E"/>
        </w:rPr>
        <w:t xml:space="preserve">Washington State </w:t>
      </w:r>
      <w:r w:rsidRPr="4FC61CCE" w:rsidR="19FFE33C">
        <w:rPr>
          <w:color w:val="201F1E"/>
        </w:rPr>
        <w:t>Patrol</w:t>
      </w:r>
      <w:r w:rsidRPr="4FC61CCE" w:rsidR="139885C9">
        <w:rPr>
          <w:color w:val="201F1E"/>
        </w:rPr>
        <w:t xml:space="preserve"> (WSP)/Federal Bureau of Investigation (FBI)</w:t>
      </w:r>
      <w:r w:rsidRPr="4FC61CCE" w:rsidR="00FBB115">
        <w:rPr>
          <w:color w:val="201F1E"/>
        </w:rPr>
        <w:t xml:space="preserve">, is </w:t>
      </w:r>
      <w:r w:rsidRPr="4FC61CCE" w:rsidR="00FBB115">
        <w:rPr>
          <w:color w:val="201F1E"/>
        </w:rPr>
        <w:t>required</w:t>
      </w:r>
      <w:r w:rsidRPr="4FC61CCE" w:rsidR="00FBB115">
        <w:rPr>
          <w:color w:val="201F1E"/>
        </w:rPr>
        <w:t xml:space="preserve"> for placement in any practicum or internship experience. </w:t>
      </w:r>
      <w:r w:rsidRPr="4FC61CCE" w:rsidR="00FBB115">
        <w:rPr>
          <w:b w:val="1"/>
          <w:bCs w:val="1"/>
          <w:i w:val="1"/>
          <w:iCs w:val="1"/>
          <w:color w:val="201F1E"/>
        </w:rPr>
        <w:t>Two to three months</w:t>
      </w:r>
      <w:r w:rsidRPr="4FC61CCE" w:rsidR="00FBB115">
        <w:rPr>
          <w:color w:val="201F1E"/>
        </w:rPr>
        <w:t> prior to </w:t>
      </w:r>
      <w:r w:rsidRPr="4FC61CCE" w:rsidR="00FBB115">
        <w:rPr>
          <w:color w:val="201F1E"/>
          <w:u w:val="single"/>
        </w:rPr>
        <w:t>any practicum or internship,</w:t>
      </w:r>
      <w:r w:rsidRPr="4FC61CCE" w:rsidR="00FBB115">
        <w:rPr>
          <w:color w:val="201F1E"/>
        </w:rPr>
        <w:t xml:space="preserve"> candidates visit a state Educational Service District </w:t>
      </w:r>
      <w:r w:rsidRPr="4FC61CCE" w:rsidR="19FFE33C">
        <w:rPr>
          <w:color w:val="201F1E"/>
        </w:rPr>
        <w:t xml:space="preserve">(ESD) </w:t>
      </w:r>
      <w:r w:rsidRPr="4FC61CCE" w:rsidR="00FBB115">
        <w:rPr>
          <w:color w:val="201F1E"/>
        </w:rPr>
        <w:t>fingerprinting office with required materials. Candidates shall keep the receipt for their records. Fingerprint clearance is </w:t>
      </w:r>
      <w:r w:rsidRPr="4FC61CCE" w:rsidR="00FBB115">
        <w:rPr>
          <w:b w:val="1"/>
          <w:bCs w:val="1"/>
          <w:i w:val="1"/>
          <w:iCs w:val="1"/>
          <w:color w:val="201F1E"/>
        </w:rPr>
        <w:t>valid for only two years</w:t>
      </w:r>
      <w:r w:rsidRPr="4FC61CCE" w:rsidR="00FBB115">
        <w:rPr>
          <w:color w:val="201F1E"/>
        </w:rPr>
        <w:t xml:space="preserve"> in the State of Washington. </w:t>
      </w:r>
      <w:r w:rsidRPr="4FC61CCE" w:rsidR="00FBB115">
        <w:rPr>
          <w:color w:val="201F1E"/>
        </w:rPr>
        <w:t xml:space="preserve">The fingerprint process may need to be done more than one time </w:t>
      </w:r>
      <w:r w:rsidRPr="4FC61CCE" w:rsidR="00FBB115">
        <w:rPr>
          <w:color w:val="201F1E"/>
        </w:rPr>
        <w:t>during the course of</w:t>
      </w:r>
      <w:r w:rsidRPr="4FC61CCE" w:rsidR="00FBB115">
        <w:rPr>
          <w:color w:val="201F1E"/>
        </w:rPr>
        <w:t xml:space="preserve"> a candidate’s </w:t>
      </w:r>
      <w:r w:rsidRPr="4FC61CCE" w:rsidR="00FBB115">
        <w:rPr>
          <w:color w:val="201F1E"/>
        </w:rPr>
        <w:t>program</w:t>
      </w:r>
      <w:r w:rsidRPr="4FC61CCE" w:rsidR="00FBB115">
        <w:rPr>
          <w:color w:val="201F1E"/>
        </w:rPr>
        <w:t>.</w:t>
      </w:r>
      <w:r w:rsidRPr="4FC61CCE" w:rsidR="00FBB115">
        <w:rPr>
          <w:color w:val="201F1E"/>
        </w:rPr>
        <w:t xml:space="preserve"> Fingerprint clearance dates are available from the certification </w:t>
      </w:r>
      <w:r w:rsidRPr="4FC61CCE" w:rsidR="139885C9">
        <w:rPr>
          <w:color w:val="201F1E"/>
        </w:rPr>
        <w:t xml:space="preserve">office </w:t>
      </w:r>
      <w:r w:rsidRPr="4FC61CCE" w:rsidR="00FBB115">
        <w:rPr>
          <w:color w:val="201F1E"/>
        </w:rPr>
        <w:t xml:space="preserve">and </w:t>
      </w:r>
      <w:r w:rsidRPr="4FC61CCE" w:rsidR="6D58B393">
        <w:rPr>
          <w:color w:val="201F1E"/>
        </w:rPr>
        <w:t>the</w:t>
      </w:r>
      <w:r w:rsidRPr="4FC61CCE" w:rsidR="29EC0A98">
        <w:rPr>
          <w:color w:val="201F1E"/>
        </w:rPr>
        <w:t xml:space="preserve"> Department of School Psychology Office. It is </w:t>
      </w:r>
      <w:r w:rsidRPr="4FC61CCE" w:rsidR="00FBB115">
        <w:rPr>
          <w:color w:val="201F1E"/>
        </w:rPr>
        <w:t>the candidate’s responsibility to know the expiration dates.</w:t>
      </w:r>
    </w:p>
    <w:p w:rsidRPr="00F93837" w:rsidR="00F93837" w:rsidP="00F93837" w:rsidRDefault="00F93837" w14:paraId="2FFD8643" w14:textId="77777777">
      <w:pPr>
        <w:pStyle w:val="xmsonormal"/>
        <w:shd w:val="clear" w:color="auto" w:fill="FFFFFF"/>
        <w:spacing w:before="0" w:beforeAutospacing="0" w:after="0" w:afterAutospacing="0"/>
        <w:rPr>
          <w:color w:val="201F1E"/>
        </w:rPr>
      </w:pPr>
      <w:r w:rsidRPr="00F93837">
        <w:rPr>
          <w:color w:val="201F1E"/>
        </w:rPr>
        <w:t> </w:t>
      </w:r>
    </w:p>
    <w:p w:rsidRPr="00F93837" w:rsidR="00F93837" w:rsidP="02745B54" w:rsidRDefault="00F93837" w14:paraId="2C147987" w14:textId="26296E85">
      <w:pPr>
        <w:pStyle w:val="xmsonormal"/>
        <w:shd w:val="clear" w:color="auto" w:fill="FFFFFF" w:themeFill="background1"/>
        <w:spacing w:before="0" w:beforeAutospacing="off" w:after="0" w:afterAutospacing="off"/>
        <w:rPr>
          <w:color w:val="201F1E"/>
        </w:rPr>
      </w:pPr>
      <w:r w:rsidRPr="02745B54" w:rsidR="00F93837">
        <w:rPr>
          <w:color w:val="201F1E"/>
        </w:rPr>
        <w:t>T</w:t>
      </w:r>
      <w:r w:rsidRPr="02745B54" w:rsidR="00F93837">
        <w:rPr>
          <w:color w:val="201F1E"/>
        </w:rPr>
        <w:t xml:space="preserve">he </w:t>
      </w:r>
      <w:r w:rsidRPr="02745B54" w:rsidR="73BC5B8F">
        <w:rPr>
          <w:color w:val="201F1E"/>
        </w:rPr>
        <w:t>d</w:t>
      </w:r>
      <w:r w:rsidRPr="02745B54" w:rsidR="00F93837">
        <w:rPr>
          <w:color w:val="201F1E"/>
        </w:rPr>
        <w:t>irector</w:t>
      </w:r>
      <w:r w:rsidRPr="02745B54" w:rsidR="00F93837">
        <w:rPr>
          <w:color w:val="201F1E"/>
        </w:rPr>
        <w:t xml:space="preserve"> of </w:t>
      </w:r>
      <w:r w:rsidRPr="02745B54" w:rsidR="672FFECB">
        <w:rPr>
          <w:color w:val="201F1E"/>
        </w:rPr>
        <w:t>c</w:t>
      </w:r>
      <w:r w:rsidRPr="02745B54" w:rsidR="00F93837">
        <w:rPr>
          <w:color w:val="201F1E"/>
        </w:rPr>
        <w:t xml:space="preserve">ertification </w:t>
      </w:r>
      <w:r w:rsidRPr="02745B54" w:rsidR="007244AD">
        <w:rPr>
          <w:color w:val="201F1E"/>
        </w:rPr>
        <w:t>provides</w:t>
      </w:r>
      <w:r w:rsidRPr="02745B54" w:rsidR="00F93837">
        <w:rPr>
          <w:color w:val="201F1E"/>
        </w:rPr>
        <w:t xml:space="preserve"> a seminar to all </w:t>
      </w:r>
      <w:r w:rsidRPr="02745B54" w:rsidR="6D7EB580">
        <w:rPr>
          <w:color w:val="201F1E"/>
        </w:rPr>
        <w:t xml:space="preserve">program </w:t>
      </w:r>
      <w:r w:rsidRPr="02745B54" w:rsidR="00F93837">
        <w:rPr>
          <w:color w:val="201F1E"/>
        </w:rPr>
        <w:t xml:space="preserve">candidates </w:t>
      </w:r>
      <w:r w:rsidRPr="02745B54" w:rsidR="00F93837">
        <w:rPr>
          <w:color w:val="201F1E"/>
        </w:rPr>
        <w:t xml:space="preserve">during the second semester in the program, </w:t>
      </w:r>
      <w:r w:rsidRPr="02745B54" w:rsidR="00F93837">
        <w:rPr>
          <w:color w:val="201F1E"/>
        </w:rPr>
        <w:t>which include</w:t>
      </w:r>
      <w:r w:rsidRPr="02745B54" w:rsidR="007244AD">
        <w:rPr>
          <w:color w:val="201F1E"/>
        </w:rPr>
        <w:t>s</w:t>
      </w:r>
      <w:r w:rsidRPr="02745B54" w:rsidR="00F93837">
        <w:rPr>
          <w:color w:val="201F1E"/>
        </w:rPr>
        <w:t xml:space="preserve"> handouts, pictures, and descriptions of the three</w:t>
      </w:r>
      <w:r w:rsidRPr="02745B54" w:rsidR="003D5841">
        <w:rPr>
          <w:color w:val="201F1E"/>
        </w:rPr>
        <w:t>-</w:t>
      </w:r>
      <w:r w:rsidRPr="02745B54" w:rsidR="00F93837">
        <w:rPr>
          <w:color w:val="201F1E"/>
        </w:rPr>
        <w:t xml:space="preserve">step process to be cleared to enter the K-12 setting in a practicum or </w:t>
      </w:r>
      <w:r w:rsidRPr="02745B54" w:rsidR="007244AD">
        <w:rPr>
          <w:color w:val="201F1E"/>
        </w:rPr>
        <w:t>internship</w:t>
      </w:r>
      <w:r w:rsidRPr="02745B54" w:rsidR="00F93837">
        <w:rPr>
          <w:color w:val="201F1E"/>
        </w:rPr>
        <w:t xml:space="preserve"> experience. The seminar provide</w:t>
      </w:r>
      <w:r w:rsidRPr="02745B54" w:rsidR="007244AD">
        <w:rPr>
          <w:color w:val="201F1E"/>
        </w:rPr>
        <w:t>s</w:t>
      </w:r>
      <w:r w:rsidRPr="02745B54" w:rsidR="00F93837">
        <w:rPr>
          <w:color w:val="201F1E"/>
        </w:rPr>
        <w:t xml:space="preserve"> clear instructions of how to obtain fingerprint clearances at an </w:t>
      </w:r>
      <w:r w:rsidRPr="02745B54" w:rsidR="00FB18EA">
        <w:rPr>
          <w:color w:val="201F1E"/>
        </w:rPr>
        <w:t>ESD</w:t>
      </w:r>
      <w:r w:rsidRPr="02745B54" w:rsidR="00F93837">
        <w:rPr>
          <w:color w:val="201F1E"/>
        </w:rPr>
        <w:t xml:space="preserve">. The seminar </w:t>
      </w:r>
      <w:r w:rsidRPr="02745B54" w:rsidR="007244AD">
        <w:rPr>
          <w:color w:val="201F1E"/>
        </w:rPr>
        <w:t>also</w:t>
      </w:r>
      <w:r w:rsidRPr="02745B54" w:rsidR="00F93837">
        <w:rPr>
          <w:color w:val="201F1E"/>
        </w:rPr>
        <w:t xml:space="preserve"> explain</w:t>
      </w:r>
      <w:r w:rsidRPr="02745B54" w:rsidR="007244AD">
        <w:rPr>
          <w:color w:val="201F1E"/>
        </w:rPr>
        <w:t>s</w:t>
      </w:r>
      <w:r w:rsidRPr="02745B54" w:rsidR="00F93837">
        <w:rPr>
          <w:color w:val="201F1E"/>
        </w:rPr>
        <w:t xml:space="preserve"> how to create an account </w:t>
      </w:r>
      <w:r w:rsidRPr="02745B54" w:rsidR="003D5841">
        <w:rPr>
          <w:color w:val="201F1E"/>
        </w:rPr>
        <w:t xml:space="preserve">in </w:t>
      </w:r>
      <w:r w:rsidRPr="02745B54" w:rsidR="00F93837">
        <w:rPr>
          <w:color w:val="201F1E"/>
        </w:rPr>
        <w:t xml:space="preserve">the </w:t>
      </w:r>
      <w:r w:rsidRPr="02745B54" w:rsidR="00F93837">
        <w:rPr>
          <w:color w:val="201F1E"/>
        </w:rPr>
        <w:t>eCertification</w:t>
      </w:r>
      <w:r w:rsidRPr="02745B54" w:rsidR="00F93837">
        <w:rPr>
          <w:color w:val="201F1E"/>
        </w:rPr>
        <w:t xml:space="preserve"> system </w:t>
      </w:r>
      <w:r w:rsidRPr="02745B54" w:rsidR="00F93837">
        <w:rPr>
          <w:color w:val="201F1E"/>
        </w:rPr>
        <w:t>operated</w:t>
      </w:r>
      <w:r w:rsidRPr="02745B54" w:rsidR="00F93837">
        <w:rPr>
          <w:color w:val="201F1E"/>
        </w:rPr>
        <w:t xml:space="preserve"> by OSPI. Finally, directions </w:t>
      </w:r>
      <w:r w:rsidRPr="02745B54" w:rsidR="007244AD">
        <w:rPr>
          <w:color w:val="201F1E"/>
        </w:rPr>
        <w:t>are</w:t>
      </w:r>
      <w:r w:rsidRPr="02745B54" w:rsidR="00F93837">
        <w:rPr>
          <w:color w:val="201F1E"/>
        </w:rPr>
        <w:t xml:space="preserve"> provided to the School Psychology candidates </w:t>
      </w:r>
      <w:r w:rsidRPr="02745B54" w:rsidR="00F93837">
        <w:rPr>
          <w:color w:val="201F1E"/>
        </w:rPr>
        <w:t>of</w:t>
      </w:r>
      <w:r w:rsidRPr="02745B54" w:rsidR="00F93837">
        <w:rPr>
          <w:color w:val="201F1E"/>
        </w:rPr>
        <w:t xml:space="preserve"> how to apply for a Pre-Residency Certificate. Each candidate </w:t>
      </w:r>
      <w:r w:rsidRPr="02745B54" w:rsidR="007244AD">
        <w:rPr>
          <w:color w:val="201F1E"/>
        </w:rPr>
        <w:t xml:space="preserve">is </w:t>
      </w:r>
      <w:r w:rsidRPr="02745B54" w:rsidR="00F93837">
        <w:rPr>
          <w:color w:val="201F1E"/>
        </w:rPr>
        <w:t xml:space="preserve">given a deadline to complete WSP/FBI fingerprint clearance at an </w:t>
      </w:r>
      <w:r w:rsidRPr="02745B54" w:rsidR="00FB18EA">
        <w:rPr>
          <w:color w:val="201F1E"/>
        </w:rPr>
        <w:t>ESD</w:t>
      </w:r>
      <w:r w:rsidRPr="02745B54" w:rsidR="00F93837">
        <w:rPr>
          <w:color w:val="201F1E"/>
        </w:rPr>
        <w:t xml:space="preserve"> fingerprinting office and the application for a Pre-Residency Certificate prior to placement in a practicum or </w:t>
      </w:r>
      <w:r w:rsidRPr="02745B54" w:rsidR="007244AD">
        <w:rPr>
          <w:color w:val="201F1E"/>
        </w:rPr>
        <w:t>internship</w:t>
      </w:r>
      <w:r w:rsidRPr="02745B54" w:rsidR="00F93837">
        <w:rPr>
          <w:color w:val="201F1E"/>
        </w:rPr>
        <w:t xml:space="preserve"> experience.</w:t>
      </w:r>
    </w:p>
    <w:p w:rsidRPr="00F93837" w:rsidR="00F93837" w:rsidP="00F93837" w:rsidRDefault="00F93837" w14:paraId="28870AEF" w14:textId="77777777">
      <w:pPr>
        <w:pStyle w:val="xmsonormal"/>
        <w:shd w:val="clear" w:color="auto" w:fill="FFFFFF"/>
        <w:spacing w:before="0" w:beforeAutospacing="0" w:after="0" w:afterAutospacing="0"/>
        <w:rPr>
          <w:color w:val="201F1E"/>
        </w:rPr>
      </w:pPr>
      <w:r w:rsidRPr="00F93837">
        <w:rPr>
          <w:color w:val="201F1E"/>
        </w:rPr>
        <w:t> </w:t>
      </w:r>
    </w:p>
    <w:p w:rsidRPr="00F93837" w:rsidR="00F93837" w:rsidP="4FC61CCE" w:rsidRDefault="00F93837" w14:paraId="5FBB32F6" w14:textId="3E356534">
      <w:pPr>
        <w:pStyle w:val="xmsonormal"/>
        <w:shd w:val="clear" w:color="auto" w:fill="FFFFFF" w:themeFill="background1"/>
        <w:spacing w:before="0" w:beforeAutospacing="off" w:after="0" w:afterAutospacing="off"/>
        <w:rPr>
          <w:color w:val="201F1E"/>
        </w:rPr>
      </w:pPr>
      <w:r w:rsidRPr="02745B54" w:rsidR="00FBB115">
        <w:rPr>
          <w:color w:val="201F1E"/>
        </w:rPr>
        <w:t xml:space="preserve">The </w:t>
      </w:r>
      <w:r w:rsidRPr="02745B54" w:rsidR="14CEAACF">
        <w:rPr>
          <w:color w:val="201F1E"/>
        </w:rPr>
        <w:t>p</w:t>
      </w:r>
      <w:r w:rsidRPr="02745B54" w:rsidR="00FBB115">
        <w:rPr>
          <w:color w:val="201F1E"/>
        </w:rPr>
        <w:t>rogram</w:t>
      </w:r>
      <w:r w:rsidRPr="02745B54" w:rsidR="00FBB115">
        <w:rPr>
          <w:color w:val="201F1E"/>
        </w:rPr>
        <w:t xml:space="preserve"> </w:t>
      </w:r>
      <w:r w:rsidRPr="02745B54" w:rsidR="34618B76">
        <w:rPr>
          <w:color w:val="201F1E"/>
        </w:rPr>
        <w:t>d</w:t>
      </w:r>
      <w:r w:rsidRPr="02745B54" w:rsidR="00FBB115">
        <w:rPr>
          <w:color w:val="201F1E"/>
        </w:rPr>
        <w:t>irector</w:t>
      </w:r>
      <w:r w:rsidRPr="02745B54" w:rsidR="00FBB115">
        <w:rPr>
          <w:color w:val="201F1E"/>
        </w:rPr>
        <w:t xml:space="preserve"> log</w:t>
      </w:r>
      <w:r w:rsidRPr="02745B54" w:rsidR="139885C9">
        <w:rPr>
          <w:color w:val="201F1E"/>
        </w:rPr>
        <w:t>s</w:t>
      </w:r>
      <w:r w:rsidRPr="02745B54" w:rsidR="00FBB115">
        <w:rPr>
          <w:color w:val="201F1E"/>
        </w:rPr>
        <w:t xml:space="preserve"> on to the </w:t>
      </w:r>
      <w:r w:rsidRPr="02745B54" w:rsidR="00FBB115">
        <w:rPr>
          <w:color w:val="201F1E"/>
        </w:rPr>
        <w:t>eCertification</w:t>
      </w:r>
      <w:r w:rsidRPr="02745B54" w:rsidR="00FBB115">
        <w:rPr>
          <w:color w:val="201F1E"/>
        </w:rPr>
        <w:t xml:space="preserve"> system </w:t>
      </w:r>
      <w:r w:rsidRPr="02745B54" w:rsidR="00FBB115">
        <w:rPr>
          <w:color w:val="201F1E"/>
        </w:rPr>
        <w:t>operated</w:t>
      </w:r>
      <w:r w:rsidRPr="02745B54" w:rsidR="00FBB115">
        <w:rPr>
          <w:color w:val="201F1E"/>
        </w:rPr>
        <w:t xml:space="preserve"> by OSPI and process</w:t>
      </w:r>
      <w:r w:rsidRPr="02745B54" w:rsidR="139885C9">
        <w:rPr>
          <w:color w:val="201F1E"/>
        </w:rPr>
        <w:t>e</w:t>
      </w:r>
      <w:r w:rsidRPr="02745B54" w:rsidR="73E099EA">
        <w:rPr>
          <w:color w:val="201F1E"/>
        </w:rPr>
        <w:t>s</w:t>
      </w:r>
      <w:r w:rsidRPr="02745B54" w:rsidR="00FBB115">
        <w:rPr>
          <w:color w:val="201F1E"/>
        </w:rPr>
        <w:t xml:space="preserve"> the Pre-Residency Clearances (processing Pre-Residency clearances on the </w:t>
      </w:r>
      <w:r w:rsidRPr="02745B54" w:rsidR="00FBB115">
        <w:rPr>
          <w:color w:val="201F1E"/>
        </w:rPr>
        <w:t>eCertification</w:t>
      </w:r>
      <w:r w:rsidRPr="02745B54" w:rsidR="00FBB115">
        <w:rPr>
          <w:color w:val="201F1E"/>
        </w:rPr>
        <w:t xml:space="preserve"> system requires the </w:t>
      </w:r>
      <w:r w:rsidRPr="02745B54" w:rsidR="7FC68594">
        <w:rPr>
          <w:color w:val="201F1E"/>
        </w:rPr>
        <w:t>p</w:t>
      </w:r>
      <w:r w:rsidRPr="02745B54" w:rsidR="00FBB115">
        <w:rPr>
          <w:color w:val="201F1E"/>
        </w:rPr>
        <w:t>rogram</w:t>
      </w:r>
      <w:r w:rsidRPr="02745B54" w:rsidR="00FBB115">
        <w:rPr>
          <w:color w:val="201F1E"/>
        </w:rPr>
        <w:t xml:space="preserve"> </w:t>
      </w:r>
      <w:r w:rsidRPr="02745B54" w:rsidR="00FBB115">
        <w:rPr>
          <w:color w:val="201F1E"/>
        </w:rPr>
        <w:t>irector</w:t>
      </w:r>
      <w:r w:rsidRPr="02745B54" w:rsidR="00FBB115">
        <w:rPr>
          <w:color w:val="201F1E"/>
        </w:rPr>
        <w:t xml:space="preserve"> to verify that the candidate has WSP and FBI fingerprint clearances). The </w:t>
      </w:r>
      <w:r w:rsidRPr="02745B54" w:rsidR="26C1363C">
        <w:rPr>
          <w:color w:val="201F1E"/>
        </w:rPr>
        <w:t>d</w:t>
      </w:r>
      <w:r w:rsidRPr="02745B54" w:rsidR="139885C9">
        <w:rPr>
          <w:color w:val="201F1E"/>
        </w:rPr>
        <w:t>irector</w:t>
      </w:r>
      <w:r w:rsidRPr="02745B54" w:rsidR="00FBB115">
        <w:rPr>
          <w:color w:val="201F1E"/>
        </w:rPr>
        <w:t xml:space="preserve"> will not place a candidate in a practicum or </w:t>
      </w:r>
      <w:r w:rsidRPr="02745B54" w:rsidR="139885C9">
        <w:rPr>
          <w:color w:val="201F1E"/>
        </w:rPr>
        <w:t>internship</w:t>
      </w:r>
      <w:r w:rsidRPr="02745B54" w:rsidR="139885C9">
        <w:rPr>
          <w:color w:val="201F1E"/>
        </w:rPr>
        <w:t xml:space="preserve"> </w:t>
      </w:r>
      <w:r w:rsidRPr="02745B54" w:rsidR="00FBB115">
        <w:rPr>
          <w:color w:val="201F1E"/>
        </w:rPr>
        <w:t>experience unless the</w:t>
      </w:r>
      <w:r w:rsidRPr="02745B54" w:rsidR="139885C9">
        <w:rPr>
          <w:color w:val="201F1E"/>
        </w:rPr>
        <w:t xml:space="preserve"> candidate</w:t>
      </w:r>
      <w:r w:rsidRPr="02745B54" w:rsidR="00FBB115">
        <w:rPr>
          <w:color w:val="201F1E"/>
        </w:rPr>
        <w:t xml:space="preserve"> ha</w:t>
      </w:r>
      <w:r w:rsidRPr="02745B54" w:rsidR="139885C9">
        <w:rPr>
          <w:color w:val="201F1E"/>
        </w:rPr>
        <w:t>s</w:t>
      </w:r>
      <w:r w:rsidRPr="02745B54" w:rsidR="00FBB115">
        <w:rPr>
          <w:color w:val="201F1E"/>
        </w:rPr>
        <w:t xml:space="preserve"> obtained the WSP/FBI and Pre-Residency clearances.</w:t>
      </w:r>
    </w:p>
    <w:p w:rsidRPr="00F007A6" w:rsidR="00F007A6" w:rsidP="00F007A6" w:rsidRDefault="00F007A6" w14:paraId="2B9EF3CA" w14:textId="77777777"/>
    <w:p w:rsidR="00F93837" w:rsidP="00F93837" w:rsidRDefault="00F93837" w14:paraId="0BFB5FDB" w14:textId="167D2D5A">
      <w:r w:rsidR="00FBB115">
        <w:rPr/>
        <w:t xml:space="preserve">In addition to </w:t>
      </w:r>
      <w:r w:rsidR="139885C9">
        <w:rPr/>
        <w:t xml:space="preserve">obtaining </w:t>
      </w:r>
      <w:r w:rsidR="00FBB115">
        <w:rPr/>
        <w:t xml:space="preserve">fingerprint and character clearance for practicum/internship experiences, the School Psychology </w:t>
      </w:r>
      <w:r w:rsidR="01E23940">
        <w:rPr/>
        <w:t>p</w:t>
      </w:r>
      <w:r w:rsidR="00FBB115">
        <w:rPr/>
        <w:t>rogram</w:t>
      </w:r>
      <w:r w:rsidR="00FBB115">
        <w:rPr/>
        <w:t xml:space="preserve"> encourages all candidates to </w:t>
      </w:r>
      <w:r w:rsidR="00FBB115">
        <w:rPr/>
        <w:t>purchase</w:t>
      </w:r>
      <w:r w:rsidR="00FBB115">
        <w:rPr/>
        <w:t xml:space="preserve"> Professional Liability Insurance. By becoming a member of NASP, candidates receive a discounted rate. Please see </w:t>
      </w:r>
      <w:hyperlink r:id="R220bd067aeaa4336">
        <w:r w:rsidRPr="4FC61CCE" w:rsidR="77233AE4">
          <w:rPr>
            <w:rStyle w:val="Hyperlink"/>
          </w:rPr>
          <w:t>NASP’s site</w:t>
        </w:r>
      </w:hyperlink>
      <w:r w:rsidR="77233AE4">
        <w:rPr/>
        <w:t xml:space="preserve"> for</w:t>
      </w:r>
      <w:r w:rsidR="00FBB115">
        <w:rPr/>
        <w:t xml:space="preserve"> </w:t>
      </w:r>
      <w:r w:rsidR="578D484F">
        <w:rPr/>
        <w:t>preferred providers and rates.</w:t>
      </w:r>
    </w:p>
    <w:p w:rsidRPr="00F007A6" w:rsidR="00F007A6" w:rsidP="00F007A6" w:rsidRDefault="00F007A6" w14:paraId="4599155F" w14:textId="77777777"/>
    <w:p w:rsidR="00F007A6" w:rsidP="00F007A6" w:rsidRDefault="00F007A6" w14:paraId="1CD5BBED" w14:textId="77777777">
      <w:r w:rsidRPr="00F007A6">
        <w:t xml:space="preserve">The Pre-Residency Clearance is a background questionnaire that enables applicants for certification to report any arrest data or other information related to moral character </w:t>
      </w:r>
      <w:r w:rsidR="006B3983">
        <w:t>and</w:t>
      </w:r>
      <w:r w:rsidRPr="00F007A6">
        <w:t xml:space="preserve"> fitness.  The Pre-Residency Clearance is mandatory for all candidates prior to a practicum or internship</w:t>
      </w:r>
      <w:r w:rsidR="006B3983">
        <w:t>.</w:t>
      </w:r>
    </w:p>
    <w:p w:rsidRPr="00F007A6" w:rsidR="003D5841" w:rsidP="00F007A6" w:rsidRDefault="003D5841" w14:paraId="4E97217A" w14:textId="77777777"/>
    <w:p w:rsidRPr="00F007A6" w:rsidR="00F007A6" w:rsidP="00F007A6" w:rsidRDefault="00F007A6" w14:paraId="16EC2FDF" w14:textId="77777777">
      <w:r w:rsidR="247B80A2">
        <w:rPr/>
        <w:t xml:space="preserve">Any </w:t>
      </w:r>
      <w:r w:rsidRPr="4FC61CCE" w:rsidR="247B80A2">
        <w:rPr>
          <w:b w:val="1"/>
          <w:bCs w:val="1"/>
        </w:rPr>
        <w:t xml:space="preserve">“yes” </w:t>
      </w:r>
      <w:r w:rsidR="247B80A2">
        <w:rPr/>
        <w:t xml:space="preserve">answers on the Pre-Residency Clearance requires documentation be sent to the OSPI Office of Professional Practices. This office </w:t>
      </w:r>
      <w:r w:rsidR="30DD761B">
        <w:rPr/>
        <w:t>investigates</w:t>
      </w:r>
      <w:r w:rsidR="247B80A2">
        <w:rPr/>
        <w:t xml:space="preserve"> to determine if any information exists that would disqualify the candidate for certification. A letter of clearance is required to be </w:t>
      </w:r>
      <w:proofErr w:type="gramStart"/>
      <w:r w:rsidR="247B80A2">
        <w:rPr/>
        <w:t>certified</w:t>
      </w:r>
      <w:proofErr w:type="gramEnd"/>
      <w:r w:rsidR="247B80A2">
        <w:rPr/>
        <w:t xml:space="preserve"> and, upon clearance, a letter </w:t>
      </w:r>
      <w:r w:rsidR="0515E720">
        <w:rPr/>
        <w:t>is</w:t>
      </w:r>
      <w:r w:rsidR="247B80A2">
        <w:rPr/>
        <w:t xml:space="preserve"> sent to the educator candidate. It is the candidate’s responsibility to alert the certification office of any changes to his/her response(s) to this background questionnaire form. </w:t>
      </w:r>
    </w:p>
    <w:p w:rsidR="4FC61CCE" w:rsidRDefault="4FC61CCE" w14:paraId="423B2878" w14:textId="29282261"/>
    <w:p w:rsidRPr="00F007A6" w:rsidR="00F007A6" w:rsidP="00F007A6" w:rsidRDefault="00F007A6" w14:paraId="442786AF" w14:textId="77777777">
      <w:r w:rsidRPr="00F007A6">
        <w:t>The Office of Professional Practices, a division under the auspices of the Superintendent of Public Instruction, is charged with enforcement, including discipline of educational practitioners for violation of the Professional Code of Conduct. The office receives, investigates, and makes legal findings regarding complaints. A nine-member professional advisory committee review</w:t>
      </w:r>
      <w:r w:rsidR="006B3983">
        <w:t>s</w:t>
      </w:r>
      <w:r w:rsidRPr="00F007A6">
        <w:t xml:space="preserve"> the appeals and form proposed disciplinary actions. Educators who violate the code may be reprimanded or their license to practice may be suspended or revoked.</w:t>
      </w:r>
    </w:p>
    <w:p w:rsidRPr="00F007A6" w:rsidR="00F007A6" w:rsidP="00F007A6" w:rsidRDefault="00F007A6" w14:paraId="3B66BC9E" w14:textId="77777777">
      <w:pPr>
        <w:pStyle w:val="Header"/>
      </w:pPr>
    </w:p>
    <w:p w:rsidRPr="00C80C85" w:rsidR="00BA4928" w:rsidP="00310453" w:rsidRDefault="00F007A6" w14:paraId="6F5ED974" w14:textId="77777777">
      <w:pPr>
        <w:widowControl w:val="0"/>
      </w:pPr>
      <w:r w:rsidRPr="00F007A6">
        <w:t>The Office of Professional Practices also reviews charges that an applicant for or the holder of professional certification lacks good moral character or personal fitness. These standards are set forth in WAC 180-86-013 and address commission of criminal acts and other behavior, which endanger children. Commission of criminal acts may not be directly related to professional conduct, but they do reflect upon the trustworthiness of serving as a professional educat</w:t>
      </w:r>
      <w:r w:rsidR="00A365DF">
        <w:t>or.</w:t>
      </w:r>
    </w:p>
    <w:p w:rsidR="00BA4928" w:rsidP="00310453" w:rsidRDefault="00BA4928" w14:paraId="24C9321A" w14:textId="77777777">
      <w:pPr>
        <w:widowControl w:val="0"/>
        <w:rPr>
          <w:b/>
          <w:i/>
          <w:color w:val="000000"/>
        </w:rPr>
      </w:pPr>
    </w:p>
    <w:p w:rsidRPr="0053375A" w:rsidR="008B5B93" w:rsidP="00310453" w:rsidRDefault="002848CE" w14:paraId="5593C5C4" w14:textId="52DC15EA">
      <w:pPr>
        <w:widowControl w:val="0"/>
        <w:rPr>
          <w:b/>
          <w:iCs/>
          <w:color w:val="000000"/>
        </w:rPr>
      </w:pPr>
      <w:r>
        <w:rPr>
          <w:b/>
          <w:iCs/>
          <w:color w:val="000000"/>
        </w:rPr>
        <w:t xml:space="preserve">Practicum and Internship </w:t>
      </w:r>
      <w:r w:rsidRPr="0053375A" w:rsidR="00455C3C">
        <w:rPr>
          <w:b/>
          <w:iCs/>
          <w:color w:val="000000"/>
        </w:rPr>
        <w:t xml:space="preserve">Sites </w:t>
      </w:r>
    </w:p>
    <w:p w:rsidRPr="00310453" w:rsidR="00310453" w:rsidP="00310453" w:rsidRDefault="00310453" w14:paraId="2116E47E" w14:textId="77777777">
      <w:pPr>
        <w:widowControl w:val="0"/>
      </w:pPr>
    </w:p>
    <w:p w:rsidR="00EB79A2" w:rsidRDefault="00455C3C" w14:paraId="06488C05" w14:textId="4698EC29">
      <w:pPr>
        <w:widowControl w:val="0"/>
        <w:spacing w:after="240"/>
        <w:rPr>
          <w:color w:val="000000"/>
        </w:rPr>
      </w:pPr>
      <w:r w:rsidRPr="4FC61CCE" w:rsidR="1DF3E569">
        <w:rPr>
          <w:color w:val="000000" w:themeColor="text1" w:themeTint="FF" w:themeShade="FF"/>
        </w:rPr>
        <w:t>Practicum</w:t>
      </w:r>
      <w:r w:rsidRPr="4FC61CCE" w:rsidR="5AE2807A">
        <w:rPr>
          <w:color w:val="000000" w:themeColor="text1" w:themeTint="FF" w:themeShade="FF"/>
        </w:rPr>
        <w:t>s</w:t>
      </w:r>
      <w:r w:rsidRPr="4FC61CCE" w:rsidR="1DF3E569">
        <w:rPr>
          <w:color w:val="000000" w:themeColor="text1" w:themeTint="FF" w:themeShade="FF"/>
        </w:rPr>
        <w:t xml:space="preserve"> </w:t>
      </w:r>
      <w:r w:rsidRPr="4FC61CCE" w:rsidR="7E357977">
        <w:rPr>
          <w:color w:val="000000" w:themeColor="text1" w:themeTint="FF" w:themeShade="FF"/>
        </w:rPr>
        <w:t>are</w:t>
      </w:r>
      <w:r w:rsidRPr="4FC61CCE" w:rsidR="1DF3E569">
        <w:rPr>
          <w:color w:val="000000" w:themeColor="text1" w:themeTint="FF" w:themeShade="FF"/>
        </w:rPr>
        <w:t xml:space="preserve"> school</w:t>
      </w:r>
      <w:r w:rsidRPr="4FC61CCE" w:rsidR="3FFB775C">
        <w:rPr>
          <w:color w:val="000000" w:themeColor="text1" w:themeTint="FF" w:themeShade="FF"/>
        </w:rPr>
        <w:t xml:space="preserve"> or clinic-based</w:t>
      </w:r>
      <w:r w:rsidRPr="4FC61CCE" w:rsidR="1DF3E569">
        <w:rPr>
          <w:color w:val="000000" w:themeColor="text1" w:themeTint="FF" w:themeShade="FF"/>
        </w:rPr>
        <w:t xml:space="preserve"> </w:t>
      </w:r>
      <w:r w:rsidRPr="4FC61CCE" w:rsidR="1DF3E569">
        <w:rPr>
          <w:color w:val="000000" w:themeColor="text1" w:themeTint="FF" w:themeShade="FF"/>
        </w:rPr>
        <w:t>experience</w:t>
      </w:r>
      <w:r w:rsidRPr="4FC61CCE" w:rsidR="735F41E2">
        <w:rPr>
          <w:color w:val="000000" w:themeColor="text1" w:themeTint="FF" w:themeShade="FF"/>
        </w:rPr>
        <w:t>s</w:t>
      </w:r>
      <w:r w:rsidRPr="4FC61CCE" w:rsidR="1DF3E569">
        <w:rPr>
          <w:color w:val="000000" w:themeColor="text1" w:themeTint="FF" w:themeShade="FF"/>
        </w:rPr>
        <w:t xml:space="preserve"> with candidates engaging in a yearly total of </w:t>
      </w:r>
      <w:r w:rsidRPr="4FC61CCE" w:rsidR="578D484F">
        <w:rPr>
          <w:color w:val="000000" w:themeColor="text1" w:themeTint="FF" w:themeShade="FF"/>
        </w:rPr>
        <w:t xml:space="preserve">approximately </w:t>
      </w:r>
      <w:r w:rsidRPr="4FC61CCE" w:rsidR="1DF3E569">
        <w:rPr>
          <w:color w:val="000000" w:themeColor="text1" w:themeTint="FF" w:themeShade="FF"/>
        </w:rPr>
        <w:t>320</w:t>
      </w:r>
      <w:r w:rsidRPr="4FC61CCE" w:rsidR="1DF3E569">
        <w:rPr>
          <w:color w:val="000000" w:themeColor="text1" w:themeTint="FF" w:themeShade="FF"/>
        </w:rPr>
        <w:t xml:space="preserve"> clock hours of activities in a school setting dedicated to attainment of Practicum </w:t>
      </w:r>
      <w:r w:rsidRPr="4FC61CCE" w:rsidR="0515E720">
        <w:rPr>
          <w:color w:val="000000" w:themeColor="text1" w:themeTint="FF" w:themeShade="FF"/>
        </w:rPr>
        <w:t xml:space="preserve">educational </w:t>
      </w:r>
      <w:r w:rsidRPr="4FC61CCE" w:rsidR="1DF3E569">
        <w:rPr>
          <w:color w:val="000000" w:themeColor="text1" w:themeTint="FF" w:themeShade="FF"/>
        </w:rPr>
        <w:t xml:space="preserve">training </w:t>
      </w:r>
      <w:r w:rsidRPr="4FC61CCE" w:rsidR="1DF3E569">
        <w:rPr>
          <w:color w:val="000000" w:themeColor="text1" w:themeTint="FF" w:themeShade="FF"/>
        </w:rPr>
        <w:t>objectives</w:t>
      </w:r>
      <w:r w:rsidRPr="4FC61CCE" w:rsidR="1DF3E569">
        <w:rPr>
          <w:color w:val="000000" w:themeColor="text1" w:themeTint="FF" w:themeShade="FF"/>
        </w:rPr>
        <w:t>. Internship may be either a school-based experience (1</w:t>
      </w:r>
      <w:r w:rsidRPr="4FC61CCE" w:rsidR="3FFB775C">
        <w:rPr>
          <w:color w:val="000000" w:themeColor="text1" w:themeTint="FF" w:themeShade="FF"/>
        </w:rPr>
        <w:t>5</w:t>
      </w:r>
      <w:r w:rsidRPr="4FC61CCE" w:rsidR="1DF3E569">
        <w:rPr>
          <w:color w:val="000000" w:themeColor="text1" w:themeTint="FF" w:themeShade="FF"/>
        </w:rPr>
        <w:t>00</w:t>
      </w:r>
      <w:r w:rsidRPr="4FC61CCE" w:rsidR="77AE3434">
        <w:rPr>
          <w:color w:val="000000" w:themeColor="text1" w:themeTint="FF" w:themeShade="FF"/>
        </w:rPr>
        <w:t>-</w:t>
      </w:r>
      <w:r w:rsidRPr="4FC61CCE" w:rsidR="1DF3E569">
        <w:rPr>
          <w:color w:val="000000" w:themeColor="text1" w:themeTint="FF" w:themeShade="FF"/>
        </w:rPr>
        <w:t>hours) or school and alternative site</w:t>
      </w:r>
      <w:r w:rsidRPr="4FC61CCE" w:rsidR="578D484F">
        <w:rPr>
          <w:color w:val="000000" w:themeColor="text1" w:themeTint="FF" w:themeShade="FF"/>
        </w:rPr>
        <w:t>-</w:t>
      </w:r>
      <w:r w:rsidRPr="4FC61CCE" w:rsidR="1DF3E569">
        <w:rPr>
          <w:color w:val="000000" w:themeColor="text1" w:themeTint="FF" w:themeShade="FF"/>
        </w:rPr>
        <w:t>based experience (</w:t>
      </w:r>
      <w:r w:rsidRPr="4FC61CCE" w:rsidR="3FFB775C">
        <w:rPr>
          <w:color w:val="000000" w:themeColor="text1" w:themeTint="FF" w:themeShade="FF"/>
        </w:rPr>
        <w:t>750</w:t>
      </w:r>
      <w:r w:rsidRPr="4FC61CCE" w:rsidR="77AE3434">
        <w:rPr>
          <w:color w:val="000000" w:themeColor="text1" w:themeTint="FF" w:themeShade="FF"/>
        </w:rPr>
        <w:t>-</w:t>
      </w:r>
      <w:r w:rsidRPr="4FC61CCE" w:rsidR="1DF3E569">
        <w:rPr>
          <w:color w:val="000000" w:themeColor="text1" w:themeTint="FF" w:themeShade="FF"/>
        </w:rPr>
        <w:t xml:space="preserve">hours school, </w:t>
      </w:r>
      <w:r w:rsidRPr="4FC61CCE" w:rsidR="3FFB775C">
        <w:rPr>
          <w:color w:val="000000" w:themeColor="text1" w:themeTint="FF" w:themeShade="FF"/>
        </w:rPr>
        <w:t>750</w:t>
      </w:r>
      <w:r w:rsidRPr="4FC61CCE" w:rsidR="77AE3434">
        <w:rPr>
          <w:color w:val="000000" w:themeColor="text1" w:themeTint="FF" w:themeShade="FF"/>
        </w:rPr>
        <w:t>-</w:t>
      </w:r>
      <w:r w:rsidRPr="4FC61CCE" w:rsidR="1DF3E569">
        <w:rPr>
          <w:color w:val="000000" w:themeColor="text1" w:themeTint="FF" w:themeShade="FF"/>
        </w:rPr>
        <w:t xml:space="preserve">hours other). Regardless of the nature of the </w:t>
      </w:r>
      <w:r w:rsidRPr="4FC61CCE" w:rsidR="0515E720">
        <w:rPr>
          <w:color w:val="000000" w:themeColor="text1" w:themeTint="FF" w:themeShade="FF"/>
        </w:rPr>
        <w:t xml:space="preserve">educational </w:t>
      </w:r>
      <w:r w:rsidRPr="4FC61CCE" w:rsidR="1DF3E569">
        <w:rPr>
          <w:color w:val="000000" w:themeColor="text1" w:themeTint="FF" w:themeShade="FF"/>
        </w:rPr>
        <w:t xml:space="preserve">training site (school or other), the site must be conducive to attainment of Practicum/Internship goals as outlined in the respective course syllabus and must provide the resources/support with which to </w:t>
      </w:r>
      <w:r w:rsidRPr="4FC61CCE" w:rsidR="1DF3E569">
        <w:rPr>
          <w:color w:val="000000" w:themeColor="text1" w:themeTint="FF" w:themeShade="FF"/>
        </w:rPr>
        <w:t>attain</w:t>
      </w:r>
      <w:r w:rsidRPr="4FC61CCE" w:rsidR="1DF3E569">
        <w:rPr>
          <w:color w:val="000000" w:themeColor="text1" w:themeTint="FF" w:themeShade="FF"/>
        </w:rPr>
        <w:t xml:space="preserve"> these goals. At a minimum, sites should have the following: </w:t>
      </w:r>
    </w:p>
    <w:p w:rsidR="00EB79A2" w:rsidP="00FA1617" w:rsidRDefault="00EB79A2" w14:paraId="283051EB" w14:textId="77777777">
      <w:pPr>
        <w:pStyle w:val="ListParagraph"/>
        <w:widowControl w:val="0"/>
        <w:numPr>
          <w:ilvl w:val="0"/>
          <w:numId w:val="6"/>
        </w:numPr>
        <w:tabs>
          <w:tab w:val="left" w:pos="360"/>
          <w:tab w:val="left" w:pos="1080"/>
          <w:tab w:val="left" w:pos="1440"/>
        </w:tabs>
        <w:spacing w:after="240"/>
        <w:rPr>
          <w:color w:val="000000"/>
        </w:rPr>
      </w:pPr>
      <w:r>
        <w:rPr>
          <w:color w:val="000000"/>
        </w:rPr>
        <w:t>C</w:t>
      </w:r>
      <w:r w:rsidRPr="00EB79A2" w:rsidR="00455C3C">
        <w:rPr>
          <w:color w:val="000000"/>
        </w:rPr>
        <w:t>hildren/youth of all school ages</w:t>
      </w:r>
    </w:p>
    <w:p w:rsidR="00EB79A2" w:rsidP="00FA1617" w:rsidRDefault="00EB79A2" w14:paraId="60C35D64" w14:textId="77777777">
      <w:pPr>
        <w:pStyle w:val="ListParagraph"/>
        <w:widowControl w:val="0"/>
        <w:numPr>
          <w:ilvl w:val="0"/>
          <w:numId w:val="6"/>
        </w:numPr>
        <w:tabs>
          <w:tab w:val="left" w:pos="360"/>
          <w:tab w:val="left" w:pos="1080"/>
          <w:tab w:val="left" w:pos="1440"/>
        </w:tabs>
        <w:spacing w:after="240"/>
        <w:rPr>
          <w:color w:val="000000"/>
        </w:rPr>
      </w:pPr>
      <w:r>
        <w:rPr>
          <w:color w:val="000000"/>
        </w:rPr>
        <w:t>M</w:t>
      </w:r>
      <w:r w:rsidRPr="00EB79A2" w:rsidR="00455C3C">
        <w:rPr>
          <w:color w:val="000000"/>
        </w:rPr>
        <w:t>ultidisciplinary teams</w:t>
      </w:r>
    </w:p>
    <w:p w:rsidR="00EB79A2" w:rsidP="00FA1617" w:rsidRDefault="00EB79A2" w14:paraId="41E2A7EF" w14:textId="77777777">
      <w:pPr>
        <w:pStyle w:val="ListParagraph"/>
        <w:widowControl w:val="0"/>
        <w:numPr>
          <w:ilvl w:val="0"/>
          <w:numId w:val="6"/>
        </w:numPr>
        <w:tabs>
          <w:tab w:val="left" w:pos="360"/>
          <w:tab w:val="left" w:pos="1080"/>
          <w:tab w:val="left" w:pos="1440"/>
        </w:tabs>
        <w:spacing w:after="240"/>
        <w:rPr>
          <w:color w:val="000000"/>
        </w:rPr>
      </w:pPr>
      <w:r>
        <w:rPr>
          <w:color w:val="000000"/>
        </w:rPr>
        <w:t>C</w:t>
      </w:r>
      <w:r w:rsidRPr="00EB79A2" w:rsidR="00455C3C">
        <w:rPr>
          <w:color w:val="000000"/>
        </w:rPr>
        <w:t>ontinuum of services for children/youth with exceptional needs</w:t>
      </w:r>
    </w:p>
    <w:p w:rsidR="002848CE" w:rsidP="00FA1617" w:rsidRDefault="00EB79A2" w14:paraId="2F2E670C" w14:textId="32185F5D">
      <w:pPr>
        <w:pStyle w:val="ListParagraph"/>
        <w:widowControl w:val="0"/>
        <w:numPr>
          <w:ilvl w:val="0"/>
          <w:numId w:val="6"/>
        </w:numPr>
        <w:tabs>
          <w:tab w:val="left" w:pos="360"/>
          <w:tab w:val="left" w:pos="1080"/>
          <w:tab w:val="left" w:pos="1440"/>
        </w:tabs>
        <w:spacing w:after="240"/>
        <w:rPr>
          <w:color w:val="000000"/>
        </w:rPr>
      </w:pPr>
      <w:r w:rsidRPr="4FC61CCE" w:rsidR="77AE3434">
        <w:rPr>
          <w:color w:val="000000" w:themeColor="text1" w:themeTint="FF" w:themeShade="FF"/>
        </w:rPr>
        <w:t>A</w:t>
      </w:r>
      <w:r w:rsidRPr="4FC61CCE" w:rsidR="1DF3E569">
        <w:rPr>
          <w:color w:val="000000" w:themeColor="text1" w:themeTint="FF" w:themeShade="FF"/>
        </w:rPr>
        <w:t xml:space="preserve">t least one psychologist </w:t>
      </w:r>
      <w:r w:rsidRPr="4FC61CCE" w:rsidR="06272E30">
        <w:rPr>
          <w:color w:val="000000" w:themeColor="text1" w:themeTint="FF" w:themeShade="FF"/>
        </w:rPr>
        <w:t xml:space="preserve">(school or clinical) </w:t>
      </w:r>
      <w:r w:rsidRPr="4FC61CCE" w:rsidR="1DF3E569">
        <w:rPr>
          <w:color w:val="000000" w:themeColor="text1" w:themeTint="FF" w:themeShade="FF"/>
        </w:rPr>
        <w:t xml:space="preserve">who is qualified to serve as a </w:t>
      </w:r>
      <w:r w:rsidRPr="4FC61CCE" w:rsidR="39C9FA33">
        <w:rPr>
          <w:color w:val="000000" w:themeColor="text1" w:themeTint="FF" w:themeShade="FF"/>
        </w:rPr>
        <w:t>s</w:t>
      </w:r>
      <w:r w:rsidRPr="4FC61CCE" w:rsidR="1DF3E569">
        <w:rPr>
          <w:color w:val="000000" w:themeColor="text1" w:themeTint="FF" w:themeShade="FF"/>
        </w:rPr>
        <w:t xml:space="preserve">upervising </w:t>
      </w:r>
      <w:r w:rsidRPr="4FC61CCE" w:rsidR="248B5EA9">
        <w:rPr>
          <w:color w:val="000000" w:themeColor="text1" w:themeTint="FF" w:themeShade="FF"/>
        </w:rPr>
        <w:t>p</w:t>
      </w:r>
      <w:r w:rsidRPr="4FC61CCE" w:rsidR="1DF3E569">
        <w:rPr>
          <w:color w:val="000000" w:themeColor="text1" w:themeTint="FF" w:themeShade="FF"/>
        </w:rPr>
        <w:t>ractitioner</w:t>
      </w:r>
    </w:p>
    <w:p w:rsidR="00EB79A2" w:rsidP="00FA1617" w:rsidRDefault="002848CE" w14:paraId="2F51572A" w14:textId="1849AC57">
      <w:pPr>
        <w:pStyle w:val="ListParagraph"/>
        <w:widowControl w:val="0"/>
        <w:numPr>
          <w:ilvl w:val="0"/>
          <w:numId w:val="6"/>
        </w:numPr>
        <w:tabs>
          <w:tab w:val="left" w:pos="360"/>
          <w:tab w:val="left" w:pos="1080"/>
          <w:tab w:val="left" w:pos="1440"/>
        </w:tabs>
        <w:spacing w:after="240"/>
        <w:rPr>
          <w:color w:val="000000"/>
        </w:rPr>
      </w:pPr>
      <w:r w:rsidRPr="4FC61CCE" w:rsidR="3FFB775C">
        <w:rPr>
          <w:color w:val="000000" w:themeColor="text1" w:themeTint="FF" w:themeShade="FF"/>
        </w:rPr>
        <w:t xml:space="preserve">At least one licensed psychologist who is qualified to serve as a </w:t>
      </w:r>
      <w:r w:rsidRPr="4FC61CCE" w:rsidR="466DAFB7">
        <w:rPr>
          <w:color w:val="000000" w:themeColor="text1" w:themeTint="FF" w:themeShade="FF"/>
        </w:rPr>
        <w:t>c</w:t>
      </w:r>
      <w:r w:rsidRPr="4FC61CCE" w:rsidR="3FFB775C">
        <w:rPr>
          <w:color w:val="000000" w:themeColor="text1" w:themeTint="FF" w:themeShade="FF"/>
        </w:rPr>
        <w:t xml:space="preserve">linical </w:t>
      </w:r>
      <w:r w:rsidRPr="4FC61CCE" w:rsidR="1BBB9BD1">
        <w:rPr>
          <w:color w:val="000000" w:themeColor="text1" w:themeTint="FF" w:themeShade="FF"/>
        </w:rPr>
        <w:t>s</w:t>
      </w:r>
      <w:r w:rsidRPr="4FC61CCE" w:rsidR="3FFB775C">
        <w:rPr>
          <w:color w:val="000000" w:themeColor="text1" w:themeTint="FF" w:themeShade="FF"/>
        </w:rPr>
        <w:t>upervisor</w:t>
      </w:r>
      <w:r w:rsidRPr="4FC61CCE" w:rsidR="1DF3E569">
        <w:rPr>
          <w:color w:val="000000" w:themeColor="text1" w:themeTint="FF" w:themeShade="FF"/>
        </w:rPr>
        <w:t xml:space="preserve"> </w:t>
      </w:r>
    </w:p>
    <w:p w:rsidR="006D7C34" w:rsidP="006D7C34" w:rsidRDefault="006D7C34" w14:paraId="5E89A9D7" w14:textId="77777777">
      <w:pPr>
        <w:pStyle w:val="ListParagraph"/>
        <w:widowControl w:val="0"/>
        <w:tabs>
          <w:tab w:val="left" w:pos="360"/>
          <w:tab w:val="left" w:pos="1080"/>
          <w:tab w:val="left" w:pos="1440"/>
        </w:tabs>
        <w:spacing w:after="240"/>
        <w:rPr>
          <w:color w:val="000000"/>
        </w:rPr>
      </w:pPr>
    </w:p>
    <w:p w:rsidRPr="00EB79A2" w:rsidR="008B5B93" w:rsidP="00EB79A2" w:rsidRDefault="00455C3C" w14:paraId="62459729" w14:textId="4D97C6AD">
      <w:pPr>
        <w:pStyle w:val="ListParagraph"/>
        <w:widowControl w:val="0"/>
        <w:tabs>
          <w:tab w:val="left" w:pos="360"/>
          <w:tab w:val="left" w:pos="1080"/>
          <w:tab w:val="left" w:pos="1440"/>
        </w:tabs>
        <w:spacing w:after="240"/>
        <w:ind w:left="0"/>
        <w:rPr>
          <w:color w:val="000000"/>
        </w:rPr>
      </w:pPr>
      <w:r w:rsidRPr="4FC61CCE" w:rsidR="0C3D2B73">
        <w:rPr>
          <w:color w:val="000000" w:themeColor="text1" w:themeTint="FF" w:themeShade="FF"/>
        </w:rPr>
        <w:t>S</w:t>
      </w:r>
      <w:r w:rsidRPr="4FC61CCE" w:rsidR="1DF3E569">
        <w:rPr>
          <w:color w:val="000000" w:themeColor="text1" w:themeTint="FF" w:themeShade="FF"/>
        </w:rPr>
        <w:t xml:space="preserve">upervising </w:t>
      </w:r>
      <w:r w:rsidRPr="4FC61CCE" w:rsidR="76714481">
        <w:rPr>
          <w:color w:val="000000" w:themeColor="text1" w:themeTint="FF" w:themeShade="FF"/>
        </w:rPr>
        <w:t>p</w:t>
      </w:r>
      <w:r w:rsidRPr="4FC61CCE" w:rsidR="1DF3E569">
        <w:rPr>
          <w:color w:val="000000" w:themeColor="text1" w:themeTint="FF" w:themeShade="FF"/>
        </w:rPr>
        <w:t>ractitioner</w:t>
      </w:r>
      <w:r w:rsidRPr="4FC61CCE" w:rsidR="0C3D2B73">
        <w:rPr>
          <w:color w:val="000000" w:themeColor="text1" w:themeTint="FF" w:themeShade="FF"/>
        </w:rPr>
        <w:t>s</w:t>
      </w:r>
      <w:r w:rsidRPr="4FC61CCE" w:rsidR="1DF3E569">
        <w:rPr>
          <w:color w:val="000000" w:themeColor="text1" w:themeTint="FF" w:themeShade="FF"/>
        </w:rPr>
        <w:t xml:space="preserve"> </w:t>
      </w:r>
      <w:r w:rsidRPr="4FC61CCE" w:rsidR="3FFB775C">
        <w:rPr>
          <w:color w:val="000000" w:themeColor="text1" w:themeTint="FF" w:themeShade="FF"/>
        </w:rPr>
        <w:t xml:space="preserve">and </w:t>
      </w:r>
      <w:r w:rsidRPr="4FC61CCE" w:rsidR="0F2D8573">
        <w:rPr>
          <w:color w:val="000000" w:themeColor="text1" w:themeTint="FF" w:themeShade="FF"/>
        </w:rPr>
        <w:t>c</w:t>
      </w:r>
      <w:r w:rsidRPr="4FC61CCE" w:rsidR="3FFB775C">
        <w:rPr>
          <w:color w:val="000000" w:themeColor="text1" w:themeTint="FF" w:themeShade="FF"/>
        </w:rPr>
        <w:t xml:space="preserve">linical </w:t>
      </w:r>
      <w:r w:rsidRPr="4FC61CCE" w:rsidR="14CA7570">
        <w:rPr>
          <w:color w:val="000000" w:themeColor="text1" w:themeTint="FF" w:themeShade="FF"/>
        </w:rPr>
        <w:t>s</w:t>
      </w:r>
      <w:r w:rsidRPr="4FC61CCE" w:rsidR="3FFB775C">
        <w:rPr>
          <w:color w:val="000000" w:themeColor="text1" w:themeTint="FF" w:themeShade="FF"/>
        </w:rPr>
        <w:t xml:space="preserve">upervisors </w:t>
      </w:r>
      <w:r w:rsidRPr="4FC61CCE" w:rsidR="1DF3E569">
        <w:rPr>
          <w:color w:val="000000" w:themeColor="text1" w:themeTint="FF" w:themeShade="FF"/>
        </w:rPr>
        <w:t xml:space="preserve">ensure that the field experience is diverse in terms of ethnicity, disability, and age. </w:t>
      </w:r>
      <w:r w:rsidRPr="4FC61CCE" w:rsidR="26A811F4">
        <w:rPr>
          <w:color w:val="000000" w:themeColor="text1" w:themeTint="FF" w:themeShade="FF"/>
        </w:rPr>
        <w:t>P</w:t>
      </w:r>
      <w:r w:rsidRPr="4FC61CCE" w:rsidR="1DF3E569">
        <w:rPr>
          <w:color w:val="000000" w:themeColor="text1" w:themeTint="FF" w:themeShade="FF"/>
        </w:rPr>
        <w:t xml:space="preserve">rogram </w:t>
      </w:r>
      <w:r w:rsidRPr="4FC61CCE" w:rsidR="0515E720">
        <w:rPr>
          <w:color w:val="000000" w:themeColor="text1" w:themeTint="FF" w:themeShade="FF"/>
        </w:rPr>
        <w:t>f</w:t>
      </w:r>
      <w:r w:rsidRPr="4FC61CCE" w:rsidR="1DF3E569">
        <w:rPr>
          <w:color w:val="000000" w:themeColor="text1" w:themeTint="FF" w:themeShade="FF"/>
        </w:rPr>
        <w:t xml:space="preserve">aculty make the final determination as to whether </w:t>
      </w:r>
      <w:r w:rsidRPr="4FC61CCE" w:rsidR="5E4A72CD">
        <w:rPr>
          <w:color w:val="000000" w:themeColor="text1" w:themeTint="FF" w:themeShade="FF"/>
        </w:rPr>
        <w:t>the practicum or internship site</w:t>
      </w:r>
      <w:r w:rsidRPr="4FC61CCE" w:rsidR="1DF3E569">
        <w:rPr>
          <w:color w:val="000000" w:themeColor="text1" w:themeTint="FF" w:themeShade="FF"/>
        </w:rPr>
        <w:t xml:space="preserve"> meet</w:t>
      </w:r>
      <w:r w:rsidRPr="4FC61CCE" w:rsidR="31B8FD2F">
        <w:rPr>
          <w:color w:val="000000" w:themeColor="text1" w:themeTint="FF" w:themeShade="FF"/>
        </w:rPr>
        <w:t>s</w:t>
      </w:r>
      <w:r w:rsidRPr="4FC61CCE" w:rsidR="1DF3E569">
        <w:rPr>
          <w:color w:val="000000" w:themeColor="text1" w:themeTint="FF" w:themeShade="FF"/>
        </w:rPr>
        <w:t xml:space="preserve"> the </w:t>
      </w:r>
      <w:r w:rsidRPr="4FC61CCE" w:rsidR="7D2B03FF">
        <w:rPr>
          <w:color w:val="000000" w:themeColor="text1" w:themeTint="FF" w:themeShade="FF"/>
        </w:rPr>
        <w:t>requirements</w:t>
      </w:r>
      <w:r w:rsidRPr="4FC61CCE" w:rsidR="1DF3E569">
        <w:rPr>
          <w:color w:val="000000" w:themeColor="text1" w:themeTint="FF" w:themeShade="FF"/>
        </w:rPr>
        <w:t xml:space="preserve">. </w:t>
      </w:r>
    </w:p>
    <w:p w:rsidRPr="000918E2" w:rsidR="008B5B93" w:rsidRDefault="00455C3C" w14:paraId="22C4FBFA" w14:textId="77777777">
      <w:pPr>
        <w:widowControl w:val="0"/>
        <w:spacing w:after="240"/>
        <w:rPr>
          <w:b/>
          <w:iCs/>
          <w:color w:val="000000"/>
        </w:rPr>
      </w:pPr>
      <w:r w:rsidRPr="000918E2">
        <w:rPr>
          <w:b/>
          <w:iCs/>
          <w:color w:val="000000"/>
        </w:rPr>
        <w:t xml:space="preserve">Duration and Sequence </w:t>
      </w:r>
    </w:p>
    <w:p w:rsidRPr="002848CE" w:rsidR="002848CE" w:rsidP="002848CE" w:rsidRDefault="002848CE" w14:paraId="7B9832F3" w14:textId="5EFB638D">
      <w:pPr>
        <w:widowControl w:val="0"/>
        <w:spacing w:after="240"/>
        <w:rPr>
          <w:bCs/>
          <w:iCs/>
          <w:color w:val="000000"/>
        </w:rPr>
      </w:pPr>
      <w:r w:rsidRPr="002848CE">
        <w:rPr>
          <w:bCs/>
          <w:iCs/>
          <w:color w:val="000000"/>
        </w:rPr>
        <w:t xml:space="preserve">Applicants for licensure as school psychologists in Washington State must complete an organized internship as part of </w:t>
      </w:r>
      <w:r>
        <w:rPr>
          <w:bCs/>
          <w:iCs/>
          <w:color w:val="000000"/>
        </w:rPr>
        <w:t xml:space="preserve">the Psy.D. </w:t>
      </w:r>
      <w:r w:rsidRPr="002848CE">
        <w:rPr>
          <w:bCs/>
          <w:iCs/>
          <w:color w:val="000000"/>
        </w:rPr>
        <w:t>program. This internship must encompass at least 1,500 hours of supervised experience, to be completed within a 24-month period.</w:t>
      </w:r>
    </w:p>
    <w:p w:rsidRPr="002848CE" w:rsidR="002848CE" w:rsidP="002848CE" w:rsidRDefault="002848CE" w14:paraId="0501BDFD" w14:textId="727479F0">
      <w:pPr>
        <w:widowControl w:val="0"/>
        <w:spacing w:after="240"/>
        <w:rPr>
          <w:bCs/>
          <w:iCs/>
          <w:color w:val="000000"/>
        </w:rPr>
      </w:pPr>
      <w:r w:rsidRPr="002848CE">
        <w:rPr>
          <w:bCs/>
          <w:iCs/>
          <w:color w:val="000000"/>
        </w:rPr>
        <w:t xml:space="preserve">The internship </w:t>
      </w:r>
      <w:r>
        <w:rPr>
          <w:bCs/>
          <w:iCs/>
          <w:color w:val="000000"/>
        </w:rPr>
        <w:t>site</w:t>
      </w:r>
      <w:r w:rsidRPr="002848CE">
        <w:rPr>
          <w:bCs/>
          <w:iCs/>
          <w:color w:val="000000"/>
        </w:rPr>
        <w:t xml:space="preserve"> must meet specific accreditation criteria. It should either be accredited by the American Psychological Association, be a member of the Association of Psychology Postdoctoral and Internship Centers or fulfill detailed organizational and content requirements. These requirements include having a written statement or brochure detailing the internship goals, content, and expectations, which should be available to prospective interns. The </w:t>
      </w:r>
      <w:r>
        <w:rPr>
          <w:bCs/>
          <w:iCs/>
          <w:color w:val="000000"/>
        </w:rPr>
        <w:t>site</w:t>
      </w:r>
      <w:r w:rsidRPr="002848CE">
        <w:rPr>
          <w:bCs/>
          <w:iCs/>
          <w:color w:val="000000"/>
        </w:rPr>
        <w:t xml:space="preserve"> must designate a licensed psychologist as responsible for the integrity and quality of the internship, </w:t>
      </w:r>
      <w:r w:rsidRPr="002848CE">
        <w:rPr>
          <w:bCs/>
          <w:iCs/>
          <w:color w:val="000000"/>
        </w:rPr>
        <w:t>and interns must use titles reflecting their training status.</w:t>
      </w:r>
    </w:p>
    <w:p w:rsidRPr="002848CE" w:rsidR="002848CE" w:rsidP="002848CE" w:rsidRDefault="002848CE" w14:paraId="36E755D7" w14:textId="302ED60B">
      <w:pPr>
        <w:widowControl w:val="0"/>
        <w:spacing w:after="240"/>
        <w:rPr>
          <w:bCs/>
          <w:iCs/>
          <w:color w:val="000000"/>
        </w:rPr>
      </w:pPr>
      <w:r w:rsidRPr="002848CE">
        <w:rPr>
          <w:bCs/>
          <w:iCs/>
          <w:color w:val="000000"/>
        </w:rPr>
        <w:t>The internship content must offer a planned sequence of training experiences that focus on comprehensive and high-quality training, with ongoing supervision and training related to ethics. At least 25% of the internship experience should involve direct client contact, providing assessment and intervention services. Additionally, for every 40 hours of internship experience, interns must receive at least 2 hours of individual supervision focused on direct psychological services and 2 hours of other learning activities such as case conferences, seminars, and group supervision.</w:t>
      </w:r>
    </w:p>
    <w:p w:rsidRPr="002848CE" w:rsidR="008B5B93" w:rsidP="002848CE" w:rsidRDefault="002848CE" w14:paraId="721A5583" w14:textId="4CA34F87">
      <w:pPr>
        <w:widowControl w:val="0"/>
        <w:spacing w:after="240"/>
        <w:rPr>
          <w:bCs/>
          <w:iCs/>
          <w:color w:val="000000"/>
        </w:rPr>
      </w:pPr>
      <w:r w:rsidRPr="002848CE">
        <w:rPr>
          <w:bCs/>
          <w:iCs/>
          <w:color w:val="000000"/>
        </w:rPr>
        <w:t>The supervision structure of the internship requires that the setting have at least two psychologists available as supervisors, with at least one being a licensed psychologist. The supervision must primarily be conducted by licensed psychologists, with up to 25% of supervision provided by other qualified professionals such as experienced psychiatrists, licensed mental health counselors, licensed marriage and family therapists, licensed advanced social workers, or doctoral-level psychologists with specific post-doctoral experience. This ensures that the intern receives comprehensive and diverse supervision to enhance their training and professional development.</w:t>
      </w:r>
      <w:r w:rsidRPr="002848CE" w:rsidR="00455C3C">
        <w:rPr>
          <w:bCs/>
          <w:iCs/>
          <w:color w:val="000000"/>
        </w:rPr>
        <w:t xml:space="preserve"> </w:t>
      </w:r>
    </w:p>
    <w:p w:rsidRPr="0053375A" w:rsidR="002848CE" w:rsidP="4FC61CCE" w:rsidRDefault="003E4804" w14:paraId="4593BD95" w14:textId="6F391F76">
      <w:pPr>
        <w:widowControl w:val="0"/>
        <w:rPr>
          <w:b w:val="1"/>
          <w:bCs w:val="1"/>
          <w:color w:val="000000"/>
        </w:rPr>
      </w:pPr>
      <w:r w:rsidRPr="4FC61CCE" w:rsidR="3FFB775C">
        <w:rPr>
          <w:b w:val="1"/>
          <w:bCs w:val="1"/>
          <w:color w:val="000000" w:themeColor="text1" w:themeTint="FF" w:themeShade="FF"/>
        </w:rPr>
        <w:t>S</w:t>
      </w:r>
      <w:r w:rsidRPr="4FC61CCE" w:rsidR="3FFB775C">
        <w:rPr>
          <w:b w:val="1"/>
          <w:bCs w:val="1"/>
          <w:color w:val="000000" w:themeColor="text1" w:themeTint="FF" w:themeShade="FF"/>
        </w:rPr>
        <w:t>upervision</w:t>
      </w:r>
    </w:p>
    <w:p w:rsidR="4FC61CCE" w:rsidP="4FC61CCE" w:rsidRDefault="4FC61CCE" w14:paraId="66A98FE7" w14:textId="1CDB97D9">
      <w:pPr>
        <w:widowControl w:val="0"/>
        <w:rPr>
          <w:b w:val="1"/>
          <w:bCs w:val="1"/>
          <w:color w:val="000000" w:themeColor="text1" w:themeTint="FF" w:themeShade="FF"/>
        </w:rPr>
      </w:pPr>
    </w:p>
    <w:p w:rsidRPr="003E4804" w:rsidR="003E4804" w:rsidP="02745B54" w:rsidRDefault="003E4804" w14:paraId="7E0B6229" w14:textId="1E0839C4">
      <w:pPr>
        <w:widowControl w:val="0"/>
        <w:spacing w:after="240"/>
        <w:rPr>
          <w:color w:val="000000"/>
        </w:rPr>
      </w:pPr>
      <w:r w:rsidRPr="02745B54" w:rsidR="003E4804">
        <w:rPr>
          <w:i w:val="1"/>
          <w:iCs w:val="1"/>
          <w:color w:val="000000" w:themeColor="text1" w:themeTint="FF" w:themeShade="FF"/>
        </w:rPr>
        <w:t>Supervising Practitioner Role:</w:t>
      </w:r>
      <w:r w:rsidRPr="02745B54" w:rsidR="003E4804">
        <w:rPr>
          <w:i w:val="1"/>
          <w:iCs w:val="1"/>
          <w:color w:val="000000" w:themeColor="text1" w:themeTint="FF" w:themeShade="FF"/>
        </w:rPr>
        <w:t xml:space="preserve"> </w:t>
      </w:r>
      <w:r w:rsidRPr="02745B54" w:rsidR="003E4804">
        <w:rPr>
          <w:color w:val="000000" w:themeColor="text1" w:themeTint="FF" w:themeShade="FF"/>
        </w:rPr>
        <w:t xml:space="preserve">The </w:t>
      </w:r>
      <w:r w:rsidRPr="02745B54" w:rsidR="13877BA8">
        <w:rPr>
          <w:color w:val="000000" w:themeColor="text1" w:themeTint="FF" w:themeShade="FF"/>
        </w:rPr>
        <w:t>s</w:t>
      </w:r>
      <w:r w:rsidRPr="02745B54" w:rsidR="003E4804">
        <w:rPr>
          <w:color w:val="000000" w:themeColor="text1" w:themeTint="FF" w:themeShade="FF"/>
        </w:rPr>
        <w:t xml:space="preserve">upervising </w:t>
      </w:r>
      <w:r w:rsidRPr="02745B54" w:rsidR="6C9D654D">
        <w:rPr>
          <w:color w:val="000000" w:themeColor="text1" w:themeTint="FF" w:themeShade="FF"/>
        </w:rPr>
        <w:t>p</w:t>
      </w:r>
      <w:r w:rsidRPr="02745B54" w:rsidR="003E4804">
        <w:rPr>
          <w:color w:val="000000" w:themeColor="text1" w:themeTint="FF" w:themeShade="FF"/>
        </w:rPr>
        <w:t xml:space="preserve">ractitioner is an experienced psychologist who holds a Master’s, Educational Specialist (Ed.S.), or doctoral degree with </w:t>
      </w:r>
      <w:r w:rsidRPr="02745B54" w:rsidR="003E4804">
        <w:rPr>
          <w:color w:val="000000" w:themeColor="text1" w:themeTint="FF" w:themeShade="FF"/>
        </w:rPr>
        <w:t>appropriate licensure</w:t>
      </w:r>
      <w:r w:rsidRPr="02745B54" w:rsidR="003E4804">
        <w:rPr>
          <w:color w:val="000000" w:themeColor="text1" w:themeTint="FF" w:themeShade="FF"/>
        </w:rPr>
        <w:t xml:space="preserve"> or credentials relevant to the practice setting. A minimum of three years of professional experience in the role of a psychologist is </w:t>
      </w:r>
      <w:r w:rsidRPr="02745B54" w:rsidR="003E4804">
        <w:rPr>
          <w:color w:val="000000" w:themeColor="text1" w:themeTint="FF" w:themeShade="FF"/>
        </w:rPr>
        <w:t>required</w:t>
      </w:r>
      <w:r w:rsidRPr="02745B54" w:rsidR="003E4804">
        <w:rPr>
          <w:color w:val="000000" w:themeColor="text1" w:themeTint="FF" w:themeShade="FF"/>
        </w:rPr>
        <w:t xml:space="preserve"> for </w:t>
      </w:r>
      <w:r w:rsidRPr="02745B54" w:rsidR="741EC9F6">
        <w:rPr>
          <w:color w:val="000000" w:themeColor="text1" w:themeTint="FF" w:themeShade="FF"/>
        </w:rPr>
        <w:t>s</w:t>
      </w:r>
      <w:r w:rsidRPr="02745B54" w:rsidR="003E4804">
        <w:rPr>
          <w:color w:val="000000" w:themeColor="text1" w:themeTint="FF" w:themeShade="FF"/>
        </w:rPr>
        <w:t xml:space="preserve">upervising </w:t>
      </w:r>
      <w:r w:rsidRPr="02745B54" w:rsidR="63C28754">
        <w:rPr>
          <w:color w:val="000000" w:themeColor="text1" w:themeTint="FF" w:themeShade="FF"/>
        </w:rPr>
        <w:t>p</w:t>
      </w:r>
      <w:r w:rsidRPr="02745B54" w:rsidR="003E4804">
        <w:rPr>
          <w:color w:val="000000" w:themeColor="text1" w:themeTint="FF" w:themeShade="FF"/>
        </w:rPr>
        <w:t xml:space="preserve">ractitioners. </w:t>
      </w:r>
      <w:r w:rsidRPr="02745B54" w:rsidR="6E81C051">
        <w:rPr>
          <w:color w:val="000000" w:themeColor="text1" w:themeTint="FF" w:themeShade="FF"/>
        </w:rPr>
        <w:t>S</w:t>
      </w:r>
      <w:r w:rsidRPr="02745B54" w:rsidR="003E4804">
        <w:rPr>
          <w:color w:val="000000" w:themeColor="text1" w:themeTint="FF" w:themeShade="FF"/>
        </w:rPr>
        <w:t xml:space="preserve">upervising </w:t>
      </w:r>
      <w:r w:rsidRPr="02745B54" w:rsidR="10D0338B">
        <w:rPr>
          <w:color w:val="000000" w:themeColor="text1" w:themeTint="FF" w:themeShade="FF"/>
        </w:rPr>
        <w:t>p</w:t>
      </w:r>
      <w:r w:rsidRPr="02745B54" w:rsidR="003E4804">
        <w:rPr>
          <w:color w:val="000000" w:themeColor="text1" w:themeTint="FF" w:themeShade="FF"/>
        </w:rPr>
        <w:t>ractitioners commit to providing weekly direct supervision for practicum students and at least two hours of weekly face-to-face supervision for interns throughout the duration of the field experience.</w:t>
      </w:r>
    </w:p>
    <w:p w:rsidRPr="003E4804" w:rsidR="003E4804" w:rsidP="02745B54" w:rsidRDefault="003E4804" w14:paraId="446B43C4" w14:textId="7B944946">
      <w:pPr>
        <w:widowControl w:val="0"/>
        <w:spacing w:after="240"/>
        <w:rPr>
          <w:color w:val="000000"/>
        </w:rPr>
      </w:pPr>
      <w:r w:rsidRPr="02745B54" w:rsidR="003E4804">
        <w:rPr>
          <w:i w:val="1"/>
          <w:iCs w:val="1"/>
          <w:color w:val="000000" w:themeColor="text1" w:themeTint="FF" w:themeShade="FF"/>
        </w:rPr>
        <w:t>University Supervisor Role:</w:t>
      </w:r>
      <w:r w:rsidRPr="02745B54" w:rsidR="003E4804">
        <w:rPr>
          <w:color w:val="000000" w:themeColor="text1" w:themeTint="FF" w:themeShade="FF"/>
        </w:rPr>
        <w:t xml:space="preserve"> </w:t>
      </w:r>
      <w:r w:rsidRPr="02745B54" w:rsidR="003E4804">
        <w:rPr>
          <w:color w:val="000000" w:themeColor="text1" w:themeTint="FF" w:themeShade="FF"/>
        </w:rPr>
        <w:t xml:space="preserve">The </w:t>
      </w:r>
      <w:r w:rsidRPr="02745B54" w:rsidR="06307331">
        <w:rPr>
          <w:color w:val="000000" w:themeColor="text1" w:themeTint="FF" w:themeShade="FF"/>
        </w:rPr>
        <w:t>u</w:t>
      </w:r>
      <w:r w:rsidRPr="02745B54" w:rsidR="003E4804">
        <w:rPr>
          <w:color w:val="000000" w:themeColor="text1" w:themeTint="FF" w:themeShade="FF"/>
        </w:rPr>
        <w:t xml:space="preserve">niversity </w:t>
      </w:r>
      <w:r w:rsidRPr="02745B54" w:rsidR="57C30C01">
        <w:rPr>
          <w:color w:val="000000" w:themeColor="text1" w:themeTint="FF" w:themeShade="FF"/>
        </w:rPr>
        <w:t>s</w:t>
      </w:r>
      <w:r w:rsidRPr="02745B54" w:rsidR="003E4804">
        <w:rPr>
          <w:color w:val="000000" w:themeColor="text1" w:themeTint="FF" w:themeShade="FF"/>
        </w:rPr>
        <w:t xml:space="preserve">upervisor for </w:t>
      </w:r>
      <w:r w:rsidRPr="02745B54" w:rsidR="123EEC9A">
        <w:rPr>
          <w:color w:val="000000" w:themeColor="text1" w:themeTint="FF" w:themeShade="FF"/>
        </w:rPr>
        <w:t xml:space="preserve">the practicum and internship </w:t>
      </w:r>
      <w:r w:rsidRPr="02745B54" w:rsidR="003E4804">
        <w:rPr>
          <w:color w:val="000000" w:themeColor="text1" w:themeTint="FF" w:themeShade="FF"/>
        </w:rPr>
        <w:t xml:space="preserve">is a faculty member of the </w:t>
      </w:r>
      <w:r w:rsidRPr="02745B54" w:rsidR="003E4804">
        <w:rPr>
          <w:color w:val="000000" w:themeColor="text1" w:themeTint="FF" w:themeShade="FF"/>
        </w:rPr>
        <w:t xml:space="preserve">School </w:t>
      </w:r>
      <w:r w:rsidRPr="02745B54" w:rsidR="003E4804">
        <w:rPr>
          <w:color w:val="000000" w:themeColor="text1" w:themeTint="FF" w:themeShade="FF"/>
        </w:rPr>
        <w:t xml:space="preserve">Psychology </w:t>
      </w:r>
      <w:r w:rsidRPr="02745B54" w:rsidR="7A2E42DF">
        <w:rPr>
          <w:color w:val="000000" w:themeColor="text1" w:themeTint="FF" w:themeShade="FF"/>
        </w:rPr>
        <w:t>p</w:t>
      </w:r>
      <w:r w:rsidRPr="02745B54" w:rsidR="003E4804">
        <w:rPr>
          <w:color w:val="000000" w:themeColor="text1" w:themeTint="FF" w:themeShade="FF"/>
        </w:rPr>
        <w:t>rogram</w:t>
      </w:r>
      <w:r w:rsidRPr="02745B54" w:rsidR="003E4804">
        <w:rPr>
          <w:color w:val="000000" w:themeColor="text1" w:themeTint="FF" w:themeShade="FF"/>
        </w:rPr>
        <w:t xml:space="preserve"> who </w:t>
      </w:r>
      <w:r w:rsidRPr="02745B54" w:rsidR="003E4804">
        <w:rPr>
          <w:color w:val="000000" w:themeColor="text1" w:themeTint="FF" w:themeShade="FF"/>
        </w:rPr>
        <w:t>possesses</w:t>
      </w:r>
      <w:r w:rsidRPr="02745B54" w:rsidR="003E4804">
        <w:rPr>
          <w:color w:val="000000" w:themeColor="text1" w:themeTint="FF" w:themeShade="FF"/>
        </w:rPr>
        <w:t xml:space="preserve"> a doctoral degree and holds the </w:t>
      </w:r>
      <w:r w:rsidRPr="02745B54" w:rsidR="003E4804">
        <w:rPr>
          <w:color w:val="000000" w:themeColor="text1" w:themeTint="FF" w:themeShade="FF"/>
        </w:rPr>
        <w:t>appropriate credentials</w:t>
      </w:r>
      <w:r w:rsidRPr="02745B54" w:rsidR="003E4804">
        <w:rPr>
          <w:color w:val="000000" w:themeColor="text1" w:themeTint="FF" w:themeShade="FF"/>
        </w:rPr>
        <w:t xml:space="preserve"> for their area of expertise. The </w:t>
      </w:r>
      <w:r w:rsidRPr="02745B54" w:rsidR="1523F603">
        <w:rPr>
          <w:color w:val="000000" w:themeColor="text1" w:themeTint="FF" w:themeShade="FF"/>
        </w:rPr>
        <w:t>u</w:t>
      </w:r>
      <w:r w:rsidRPr="02745B54" w:rsidR="003E4804">
        <w:rPr>
          <w:color w:val="000000" w:themeColor="text1" w:themeTint="FF" w:themeShade="FF"/>
        </w:rPr>
        <w:t xml:space="preserve">niversity </w:t>
      </w:r>
      <w:r w:rsidRPr="02745B54" w:rsidR="12FC54EA">
        <w:rPr>
          <w:color w:val="000000" w:themeColor="text1" w:themeTint="FF" w:themeShade="FF"/>
        </w:rPr>
        <w:t>s</w:t>
      </w:r>
      <w:r w:rsidRPr="02745B54" w:rsidR="003E4804">
        <w:rPr>
          <w:color w:val="000000" w:themeColor="text1" w:themeTint="FF" w:themeShade="FF"/>
        </w:rPr>
        <w:t xml:space="preserve">upervisor for </w:t>
      </w:r>
      <w:r w:rsidRPr="02745B54" w:rsidR="12E8E7CC">
        <w:rPr>
          <w:color w:val="000000" w:themeColor="text1" w:themeTint="FF" w:themeShade="FF"/>
        </w:rPr>
        <w:t>i</w:t>
      </w:r>
      <w:r w:rsidRPr="02745B54" w:rsidR="003E4804">
        <w:rPr>
          <w:color w:val="000000" w:themeColor="text1" w:themeTint="FF" w:themeShade="FF"/>
        </w:rPr>
        <w:t>nternship is a psychologist with at least two years of professional experience in the relevant field of practice</w:t>
      </w:r>
      <w:r w:rsidRPr="02745B54" w:rsidR="0F4C4986">
        <w:rPr>
          <w:color w:val="000000" w:themeColor="text1" w:themeTint="FF" w:themeShade="FF"/>
        </w:rPr>
        <w:t xml:space="preserve"> who is fully licensed in the </w:t>
      </w:r>
      <w:r w:rsidRPr="02745B54" w:rsidR="0F4C4986">
        <w:rPr>
          <w:color w:val="000000" w:themeColor="text1" w:themeTint="FF" w:themeShade="FF"/>
        </w:rPr>
        <w:t>jurisdiction</w:t>
      </w:r>
      <w:r w:rsidRPr="02745B54" w:rsidR="0F4C4986">
        <w:rPr>
          <w:color w:val="000000" w:themeColor="text1" w:themeTint="FF" w:themeShade="FF"/>
        </w:rPr>
        <w:t xml:space="preserve"> of practice</w:t>
      </w:r>
      <w:r w:rsidRPr="02745B54" w:rsidR="003E4804">
        <w:rPr>
          <w:color w:val="000000" w:themeColor="text1" w:themeTint="FF" w:themeShade="FF"/>
        </w:rPr>
        <w:t>.</w:t>
      </w:r>
    </w:p>
    <w:p w:rsidRPr="00464B7E" w:rsidR="008B5B93" w:rsidRDefault="00455C3C" w14:paraId="727FFA64" w14:textId="77777777">
      <w:pPr>
        <w:widowControl w:val="0"/>
        <w:spacing w:after="240"/>
        <w:rPr>
          <w:b/>
          <w:iCs/>
          <w:color w:val="000000"/>
        </w:rPr>
      </w:pPr>
      <w:r w:rsidRPr="00464B7E">
        <w:rPr>
          <w:b/>
          <w:iCs/>
          <w:color w:val="000000"/>
        </w:rPr>
        <w:t xml:space="preserve">Goals and Objectives of Practicum/Internship Experiences </w:t>
      </w:r>
    </w:p>
    <w:p w:rsidRPr="00B0228E" w:rsidR="008B5B93" w:rsidRDefault="00455C3C" w14:paraId="32B5B940" w14:textId="77777777">
      <w:pPr>
        <w:widowControl w:val="0"/>
        <w:spacing w:after="240"/>
        <w:rPr>
          <w:color w:val="000000"/>
        </w:rPr>
      </w:pPr>
      <w:r w:rsidRPr="008450BB">
        <w:rPr>
          <w:color w:val="000000"/>
        </w:rPr>
        <w:t>Goals and objectives for Practicum/Internship experiences are outlined in respective course syllabi and are discussed here briefly</w:t>
      </w:r>
      <w:r w:rsidR="00B0228E">
        <w:rPr>
          <w:color w:val="000000"/>
        </w:rPr>
        <w:t xml:space="preserve"> in relation to their purpose in the developmental process of future school psychologists</w:t>
      </w:r>
      <w:r w:rsidRPr="008450BB">
        <w:rPr>
          <w:color w:val="000000"/>
        </w:rPr>
        <w:t xml:space="preserve">. </w:t>
      </w:r>
      <w:r w:rsidR="00B0228E">
        <w:rPr>
          <w:color w:val="000000"/>
        </w:rPr>
        <w:t>NASP (20</w:t>
      </w:r>
      <w:r w:rsidR="006B3983">
        <w:rPr>
          <w:color w:val="000000"/>
        </w:rPr>
        <w:t>2</w:t>
      </w:r>
      <w:r w:rsidR="00B0228E">
        <w:rPr>
          <w:color w:val="000000"/>
        </w:rPr>
        <w:t xml:space="preserve">0) </w:t>
      </w:r>
      <w:r w:rsidR="00B0228E">
        <w:rPr>
          <w:i/>
          <w:color w:val="000000"/>
        </w:rPr>
        <w:t xml:space="preserve">Standards for School Psychology Graduate Preparation and Credentialing for School Psychologists </w:t>
      </w:r>
      <w:r w:rsidR="00B0228E">
        <w:rPr>
          <w:color w:val="000000"/>
        </w:rPr>
        <w:t>describes Practicum as closely supervised on-campus or field-based activities designed to develop and evaluate school psychology candidates’ master</w:t>
      </w:r>
      <w:r w:rsidR="003D5841">
        <w:rPr>
          <w:color w:val="000000"/>
        </w:rPr>
        <w:t>y</w:t>
      </w:r>
      <w:r w:rsidR="00B0228E">
        <w:rPr>
          <w:color w:val="000000"/>
        </w:rPr>
        <w:t xml:space="preserve"> of specific professional skills consistent with program goals and objectives. Moreover, candidate</w:t>
      </w:r>
      <w:r w:rsidR="006B3983">
        <w:rPr>
          <w:color w:val="000000"/>
        </w:rPr>
        <w:t>s’</w:t>
      </w:r>
      <w:r w:rsidR="00B0228E">
        <w:rPr>
          <w:color w:val="000000"/>
        </w:rPr>
        <w:t xml:space="preserve"> skill and competency </w:t>
      </w:r>
      <w:r w:rsidR="00B0228E">
        <w:rPr>
          <w:i/>
          <w:color w:val="000000"/>
        </w:rPr>
        <w:t>development</w:t>
      </w:r>
      <w:r w:rsidR="00B0228E">
        <w:rPr>
          <w:color w:val="000000"/>
        </w:rPr>
        <w:t xml:space="preserve"> are a primary purpose as compared to </w:t>
      </w:r>
      <w:r w:rsidR="00B0228E">
        <w:rPr>
          <w:i/>
          <w:color w:val="000000"/>
        </w:rPr>
        <w:t>delivery</w:t>
      </w:r>
      <w:r w:rsidR="00B0228E">
        <w:rPr>
          <w:color w:val="000000"/>
        </w:rPr>
        <w:t xml:space="preserve"> of professional services. In contrast, the Internship experiences </w:t>
      </w:r>
      <w:proofErr w:type="gramStart"/>
      <w:r w:rsidR="00B0228E">
        <w:rPr>
          <w:color w:val="000000"/>
        </w:rPr>
        <w:t>provides</w:t>
      </w:r>
      <w:proofErr w:type="gramEnd"/>
      <w:r w:rsidR="00B0228E">
        <w:rPr>
          <w:color w:val="000000"/>
        </w:rPr>
        <w:t xml:space="preserve"> candidates the opportunity to </w:t>
      </w:r>
      <w:r w:rsidRPr="00B0228E" w:rsidR="00B0228E">
        <w:rPr>
          <w:i/>
          <w:color w:val="000000"/>
        </w:rPr>
        <w:t>integrate</w:t>
      </w:r>
      <w:r w:rsidR="00B0228E">
        <w:rPr>
          <w:color w:val="000000"/>
        </w:rPr>
        <w:t xml:space="preserve"> and </w:t>
      </w:r>
      <w:r w:rsidRPr="00B0228E" w:rsidR="00B0228E">
        <w:rPr>
          <w:i/>
          <w:color w:val="000000"/>
        </w:rPr>
        <w:t>apply</w:t>
      </w:r>
      <w:r w:rsidR="00B0228E">
        <w:rPr>
          <w:color w:val="000000"/>
        </w:rPr>
        <w:t xml:space="preserve"> professional knowledge and skills acquired in program coursework and </w:t>
      </w:r>
      <w:proofErr w:type="spellStart"/>
      <w:r w:rsidR="00B0228E">
        <w:rPr>
          <w:color w:val="000000"/>
        </w:rPr>
        <w:t>practica</w:t>
      </w:r>
      <w:proofErr w:type="spellEnd"/>
      <w:r w:rsidR="00B0228E">
        <w:rPr>
          <w:color w:val="000000"/>
        </w:rPr>
        <w:t>, as well as to acquire enhanced competencies consistent with the program’s goals and objectives.</w:t>
      </w:r>
    </w:p>
    <w:p w:rsidRPr="00454AA8" w:rsidR="00800489" w:rsidP="00A6424C" w:rsidRDefault="00800489" w14:paraId="72AE7310" w14:textId="77777777">
      <w:pPr>
        <w:widowControl w:val="0"/>
        <w:spacing w:after="240"/>
        <w:jc w:val="center"/>
        <w:rPr>
          <w:b/>
          <w:bCs/>
          <w:color w:val="000000"/>
        </w:rPr>
      </w:pPr>
      <w:r w:rsidRPr="00454AA8">
        <w:rPr>
          <w:b/>
          <w:bCs/>
          <w:color w:val="000000"/>
        </w:rPr>
        <w:t>Primary Internship Requirements</w:t>
      </w:r>
    </w:p>
    <w:p w:rsidRPr="00454AA8" w:rsidR="00800489" w:rsidP="00800489" w:rsidRDefault="00800489" w14:paraId="298113D7" w14:textId="77777777">
      <w:pPr>
        <w:rPr>
          <w:b/>
        </w:rPr>
      </w:pPr>
      <w:r w:rsidRPr="00454AA8">
        <w:rPr>
          <w:b/>
        </w:rPr>
        <w:t>Responsibilities of Internship Site</w:t>
      </w:r>
    </w:p>
    <w:p w:rsidRPr="00A6424C" w:rsidR="00800489" w:rsidP="00800489" w:rsidRDefault="00800489" w14:paraId="57E2EFA7" w14:textId="77777777">
      <w:pPr>
        <w:rPr>
          <w:b/>
          <w:i/>
          <w:iCs/>
        </w:rPr>
      </w:pPr>
    </w:p>
    <w:p w:rsidR="00800489" w:rsidP="00800489" w:rsidRDefault="00800489" w14:paraId="3810BDA0" w14:textId="6D4C7E74">
      <w:r>
        <w:t xml:space="preserve">The selection of an internship site is a collaborative effort between candidates and university faculty. </w:t>
      </w:r>
      <w:r w:rsidR="002848CE">
        <w:t xml:space="preserve">Please review Washington State’s guidance for internship and become familiar with the requirements on this </w:t>
      </w:r>
      <w:hyperlink w:history="1" r:id="rId30">
        <w:r w:rsidRPr="002848CE" w:rsidR="002848CE">
          <w:rPr>
            <w:rStyle w:val="Hyperlink"/>
          </w:rPr>
          <w:t>site</w:t>
        </w:r>
      </w:hyperlink>
      <w:r w:rsidR="002848CE">
        <w:t xml:space="preserve">. </w:t>
      </w:r>
      <w:r>
        <w:t>As such, Gonzaga University has outlined the following responsibilities as necessary components for a candidate to be placed at an internship site:</w:t>
      </w:r>
    </w:p>
    <w:p w:rsidR="00800489" w:rsidP="00800489" w:rsidRDefault="00800489" w14:paraId="75476270" w14:textId="77777777"/>
    <w:p w:rsidR="00800489" w:rsidP="00800489" w:rsidRDefault="00800489" w14:paraId="4E984F2F" w14:textId="77777777">
      <w:r>
        <w:t>The Internship Site must:</w:t>
      </w:r>
    </w:p>
    <w:p w:rsidR="00800489" w:rsidP="00FA1617" w:rsidRDefault="00800489" w14:paraId="44229883" w14:textId="77777777">
      <w:pPr>
        <w:pStyle w:val="ListParagraph"/>
        <w:numPr>
          <w:ilvl w:val="0"/>
          <w:numId w:val="9"/>
        </w:numPr>
      </w:pPr>
      <w:r>
        <w:t>Provide a written contract specifying the period of appointment and any terms of compensation (see Written Contract section below).</w:t>
      </w:r>
    </w:p>
    <w:p w:rsidR="00800489" w:rsidP="00FA1617" w:rsidRDefault="00800489" w14:paraId="7E41BCA4" w14:textId="5AD4B4FF">
      <w:pPr>
        <w:pStyle w:val="ListParagraph"/>
        <w:numPr>
          <w:ilvl w:val="0"/>
          <w:numId w:val="9"/>
        </w:numPr>
      </w:pPr>
      <w:r>
        <w:t>Commit to the internship as a diversified learning experience for a candidate in a graduate school psychology program and provide opportunities for the intern to attain professional competencies through carefully supervised activities across all 10 NASP</w:t>
      </w:r>
      <w:r w:rsidR="002A4C93">
        <w:t xml:space="preserve"> Professional Practice</w:t>
      </w:r>
      <w:r>
        <w:t xml:space="preserve"> Domains</w:t>
      </w:r>
      <w:r w:rsidR="003E4804">
        <w:t xml:space="preserve"> and/or APA Professional Competencies</w:t>
      </w:r>
      <w:r>
        <w:t>.</w:t>
      </w:r>
    </w:p>
    <w:p w:rsidR="00800489" w:rsidP="00FA1617" w:rsidRDefault="00800489" w14:paraId="3AEEE4BA" w14:textId="77777777">
      <w:pPr>
        <w:pStyle w:val="ListParagraph"/>
        <w:numPr>
          <w:ilvl w:val="0"/>
          <w:numId w:val="9"/>
        </w:numPr>
      </w:pPr>
      <w:r>
        <w:t xml:space="preserve">Ensure a safe and secure work environment to include adequate office space, and support services for the intern consistent with that afforded to other agency school psychologists to include, but is not limited to, release time for participation in professional development activities. </w:t>
      </w:r>
    </w:p>
    <w:p w:rsidR="00800489" w:rsidP="00FA1617" w:rsidRDefault="00800489" w14:paraId="79C984DD" w14:textId="77777777">
      <w:pPr>
        <w:pStyle w:val="ListParagraph"/>
        <w:numPr>
          <w:ilvl w:val="0"/>
          <w:numId w:val="9"/>
        </w:numPr>
      </w:pPr>
      <w:r>
        <w:t>Engage in a collaborative relationship with the university supervisor and provide experiences consistent with the goals of the course.</w:t>
      </w:r>
    </w:p>
    <w:p w:rsidR="00800489" w:rsidP="00FA1617" w:rsidRDefault="00800489" w14:paraId="42FB158F" w14:textId="77777777">
      <w:pPr>
        <w:pStyle w:val="ListParagraph"/>
        <w:numPr>
          <w:ilvl w:val="0"/>
          <w:numId w:val="9"/>
        </w:numPr>
      </w:pPr>
      <w:r>
        <w:t>Provide appropriate supervision (see Responsibilities of the Field-Based Supervisor below)</w:t>
      </w:r>
      <w:r w:rsidR="002E2636">
        <w:t>.</w:t>
      </w:r>
    </w:p>
    <w:p w:rsidR="00800489" w:rsidP="00FA1617" w:rsidRDefault="00800489" w14:paraId="3576F1C8" w14:textId="77777777">
      <w:pPr>
        <w:pStyle w:val="ListParagraph"/>
        <w:numPr>
          <w:ilvl w:val="0"/>
          <w:numId w:val="9"/>
        </w:numPr>
      </w:pPr>
      <w:r>
        <w:t>Allow field-based supervisors to have on-going contact with university supervisors and provide evaluations of the candidate each semester.</w:t>
      </w:r>
    </w:p>
    <w:p w:rsidR="00800489" w:rsidP="00FA1617" w:rsidRDefault="00800489" w14:paraId="2F264F89" w14:textId="77777777">
      <w:pPr>
        <w:pStyle w:val="ListParagraph"/>
        <w:numPr>
          <w:ilvl w:val="0"/>
          <w:numId w:val="9"/>
        </w:numPr>
      </w:pPr>
      <w:r>
        <w:t>Allow adequate release time for the intern to meet with his/her field-based supervisor to provide weekly face-to-face supervision.</w:t>
      </w:r>
    </w:p>
    <w:p w:rsidRPr="00982CA6" w:rsidR="002848CE" w:rsidP="00FA1617" w:rsidRDefault="00800489" w14:paraId="0294021A" w14:textId="4BCA53DA">
      <w:pPr>
        <w:pStyle w:val="ListParagraph"/>
        <w:numPr>
          <w:ilvl w:val="0"/>
          <w:numId w:val="9"/>
        </w:numPr>
      </w:pPr>
      <w:r>
        <w:t>Allow the candidate to complete program requirements as specified in this manual.</w:t>
      </w:r>
    </w:p>
    <w:p w:rsidR="002848CE" w:rsidP="00800489" w:rsidRDefault="002848CE" w14:paraId="31CD0A05" w14:textId="77777777">
      <w:pPr>
        <w:rPr>
          <w:b/>
        </w:rPr>
      </w:pPr>
    </w:p>
    <w:p w:rsidRPr="002E2636" w:rsidR="00800489" w:rsidP="00800489" w:rsidRDefault="00800489" w14:paraId="27B695E5" w14:textId="03215BD7">
      <w:pPr>
        <w:rPr>
          <w:b/>
        </w:rPr>
      </w:pPr>
      <w:r w:rsidRPr="002E2636">
        <w:rPr>
          <w:b/>
        </w:rPr>
        <w:t>Responsibilities of the University-Based Supervisor</w:t>
      </w:r>
    </w:p>
    <w:p w:rsidRPr="00A6424C" w:rsidR="00800489" w:rsidP="00800489" w:rsidRDefault="00800489" w14:paraId="22A12CCA" w14:textId="77777777">
      <w:pPr>
        <w:rPr>
          <w:b/>
          <w:i/>
          <w:iCs/>
        </w:rPr>
      </w:pPr>
    </w:p>
    <w:p w:rsidR="00800489" w:rsidP="00800489" w:rsidRDefault="00800489" w14:paraId="1C3FF682" w14:textId="5D544664">
      <w:r w:rsidR="710A545A">
        <w:rPr/>
        <w:t xml:space="preserve">The </w:t>
      </w:r>
      <w:r w:rsidR="6992AAE3">
        <w:rPr/>
        <w:t>u</w:t>
      </w:r>
      <w:r w:rsidR="710A545A">
        <w:rPr/>
        <w:t>niversity-</w:t>
      </w:r>
      <w:r w:rsidR="6774EBA7">
        <w:rPr/>
        <w:t>b</w:t>
      </w:r>
      <w:r w:rsidR="710A545A">
        <w:rPr/>
        <w:t xml:space="preserve">ased </w:t>
      </w:r>
      <w:r w:rsidR="4ED994E9">
        <w:rPr/>
        <w:t>s</w:t>
      </w:r>
      <w:r w:rsidR="710A545A">
        <w:rPr/>
        <w:t>upervisor will</w:t>
      </w:r>
    </w:p>
    <w:p w:rsidR="00800489" w:rsidP="02745B54" w:rsidRDefault="00800489" w14:paraId="337FDBF9" w14:textId="5924A213">
      <w:pPr>
        <w:pStyle w:val="ListParagraph"/>
        <w:numPr>
          <w:ilvl w:val="0"/>
          <w:numId w:val="10"/>
        </w:numPr>
        <w:rPr>
          <w:sz w:val="24"/>
          <w:szCs w:val="24"/>
        </w:rPr>
      </w:pPr>
      <w:r w:rsidR="00800489">
        <w:rPr/>
        <w:t xml:space="preserve">Provide the internship agency </w:t>
      </w:r>
    </w:p>
    <w:p w:rsidR="00800489" w:rsidP="02745B54" w:rsidRDefault="00800489" w14:paraId="32035334" w14:textId="63C31328">
      <w:pPr>
        <w:pStyle w:val="ListParagraph"/>
        <w:numPr>
          <w:ilvl w:val="0"/>
          <w:numId w:val="10"/>
        </w:numPr>
        <w:rPr>
          <w:sz w:val="24"/>
          <w:szCs w:val="24"/>
        </w:rPr>
      </w:pPr>
      <w:r w:rsidR="00800489">
        <w:rPr/>
        <w:t>Maintain on-going collaborative relationships with the intern, field-based supervisor, and internship site throughout the duration of the internship experience.</w:t>
      </w:r>
    </w:p>
    <w:p w:rsidR="00800489" w:rsidP="00FA1617" w:rsidRDefault="00800489" w14:paraId="449BC85C" w14:textId="77777777">
      <w:pPr>
        <w:pStyle w:val="ListParagraph"/>
        <w:numPr>
          <w:ilvl w:val="0"/>
          <w:numId w:val="10"/>
        </w:numPr>
      </w:pPr>
      <w:r>
        <w:t>Ensure the integrity of the internship and progress towards degree completion are occurring for the intern.</w:t>
      </w:r>
    </w:p>
    <w:p w:rsidR="00800489" w:rsidP="00FA1617" w:rsidRDefault="00800489" w14:paraId="27623C6D" w14:textId="77777777">
      <w:pPr>
        <w:pStyle w:val="ListParagraph"/>
        <w:numPr>
          <w:ilvl w:val="0"/>
          <w:numId w:val="10"/>
        </w:numPr>
      </w:pPr>
      <w:r>
        <w:t>Initiate conference calls and provide evaluation forms to the field-based supervisor.</w:t>
      </w:r>
    </w:p>
    <w:p w:rsidR="00800489" w:rsidP="00FA1617" w:rsidRDefault="00800489" w14:paraId="7EB4F49D" w14:textId="77777777">
      <w:pPr>
        <w:pStyle w:val="ListParagraph"/>
        <w:numPr>
          <w:ilvl w:val="0"/>
          <w:numId w:val="10"/>
        </w:numPr>
      </w:pPr>
      <w:r>
        <w:t>Assist the intern, field-based supervisor, and internship site in the problem-solving process if there are any reports of concern.</w:t>
      </w:r>
    </w:p>
    <w:p w:rsidR="00800489" w:rsidP="00800489" w:rsidRDefault="00800489" w14:paraId="7F193520" w14:textId="77777777"/>
    <w:p w:rsidRPr="008A5298" w:rsidR="00800489" w:rsidP="00800489" w:rsidRDefault="00800489" w14:paraId="051803D7" w14:textId="77774A44">
      <w:pPr>
        <w:rPr>
          <w:b/>
        </w:rPr>
      </w:pPr>
      <w:r w:rsidRPr="008A5298">
        <w:rPr>
          <w:b/>
        </w:rPr>
        <w:t xml:space="preserve">Responsibilities of the </w:t>
      </w:r>
      <w:r w:rsidR="00982CA6">
        <w:rPr>
          <w:b/>
        </w:rPr>
        <w:t>School-Based</w:t>
      </w:r>
      <w:r w:rsidRPr="008A5298">
        <w:rPr>
          <w:b/>
        </w:rPr>
        <w:t xml:space="preserve"> Supervisor</w:t>
      </w:r>
    </w:p>
    <w:p w:rsidRPr="00A6424C" w:rsidR="00800489" w:rsidP="00800489" w:rsidRDefault="00800489" w14:paraId="05580249" w14:textId="77777777">
      <w:pPr>
        <w:rPr>
          <w:b/>
          <w:i/>
          <w:iCs/>
        </w:rPr>
      </w:pPr>
    </w:p>
    <w:p w:rsidR="002848CE" w:rsidP="00800489" w:rsidRDefault="00800489" w14:paraId="1A71A778" w14:textId="6EA03707">
      <w:r w:rsidR="710A545A">
        <w:rPr/>
        <w:t xml:space="preserve">The </w:t>
      </w:r>
      <w:r w:rsidR="1944A900">
        <w:rPr/>
        <w:t>s</w:t>
      </w:r>
      <w:r w:rsidR="6796818B">
        <w:rPr/>
        <w:t>chool</w:t>
      </w:r>
      <w:r w:rsidR="710A545A">
        <w:rPr/>
        <w:t>-</w:t>
      </w:r>
      <w:r w:rsidR="1703DD0F">
        <w:rPr/>
        <w:t>b</w:t>
      </w:r>
      <w:r w:rsidR="710A545A">
        <w:rPr/>
        <w:t xml:space="preserve">ased </w:t>
      </w:r>
      <w:r w:rsidR="0514A237">
        <w:rPr/>
        <w:t>s</w:t>
      </w:r>
      <w:r w:rsidR="710A545A">
        <w:rPr/>
        <w:t>upervisor must</w:t>
      </w:r>
    </w:p>
    <w:p w:rsidR="00800489" w:rsidP="00FA1617" w:rsidRDefault="00800489" w14:paraId="1EE7ED4D" w14:textId="5FDB0585">
      <w:pPr>
        <w:pStyle w:val="ListParagraph"/>
        <w:numPr>
          <w:ilvl w:val="0"/>
          <w:numId w:val="11"/>
        </w:numPr>
      </w:pPr>
      <w:r>
        <w:t xml:space="preserve">Hold an appropriate state school psychologist credential for practice in a school setting. </w:t>
      </w:r>
    </w:p>
    <w:p w:rsidR="00800489" w:rsidP="00FA1617" w:rsidRDefault="00800489" w14:paraId="42876FB3" w14:textId="77777777">
      <w:pPr>
        <w:pStyle w:val="ListParagraph"/>
        <w:numPr>
          <w:ilvl w:val="0"/>
          <w:numId w:val="11"/>
        </w:numPr>
      </w:pPr>
      <w:r>
        <w:t>Have at least three years of experience working as a school psychologist in the district.</w:t>
      </w:r>
    </w:p>
    <w:p w:rsidR="00800489" w:rsidP="00FA1617" w:rsidRDefault="00800489" w14:paraId="60D4FFDD" w14:textId="77777777">
      <w:pPr>
        <w:pStyle w:val="ListParagraph"/>
        <w:numPr>
          <w:ilvl w:val="0"/>
          <w:numId w:val="11"/>
        </w:numPr>
      </w:pPr>
      <w:r>
        <w:t>Provide an average of at least two hours of supervision per full-time week to the intern.</w:t>
      </w:r>
    </w:p>
    <w:p w:rsidR="00800489" w:rsidP="00FA1617" w:rsidRDefault="00800489" w14:paraId="6668B951" w14:textId="77777777">
      <w:pPr>
        <w:pStyle w:val="ListParagraph"/>
        <w:numPr>
          <w:ilvl w:val="0"/>
          <w:numId w:val="11"/>
        </w:numPr>
      </w:pPr>
      <w:r>
        <w:t>Provide the preponderance of field-based supervision in a face-to-face basis, with structured mentoring and evaluation that focuses on the intern’s attainment of competencies.</w:t>
      </w:r>
    </w:p>
    <w:p w:rsidR="00800489" w:rsidP="00FA1617" w:rsidRDefault="00800489" w14:paraId="5A9A582D" w14:textId="77777777">
      <w:pPr>
        <w:pStyle w:val="ListParagraph"/>
        <w:numPr>
          <w:ilvl w:val="0"/>
          <w:numId w:val="11"/>
        </w:numPr>
      </w:pPr>
      <w:r>
        <w:t>Be responsible for no more than two interns at any given time.</w:t>
      </w:r>
    </w:p>
    <w:p w:rsidR="002848CE" w:rsidP="002848CE" w:rsidRDefault="002848CE" w14:paraId="17DFD088" w14:textId="77777777"/>
    <w:p w:rsidR="002848CE" w:rsidP="002848CE" w:rsidRDefault="002848CE" w14:paraId="13515D2B" w14:textId="0CF09EB4">
      <w:pPr>
        <w:rPr>
          <w:b/>
          <w:bCs/>
        </w:rPr>
      </w:pPr>
      <w:r w:rsidRPr="002848CE">
        <w:rPr>
          <w:b/>
          <w:bCs/>
        </w:rPr>
        <w:t>Responsibilities of the Clinic</w:t>
      </w:r>
      <w:r>
        <w:rPr>
          <w:b/>
          <w:bCs/>
        </w:rPr>
        <w:t>al</w:t>
      </w:r>
      <w:r w:rsidRPr="002848CE">
        <w:rPr>
          <w:b/>
          <w:bCs/>
        </w:rPr>
        <w:t xml:space="preserve"> Supervisor</w:t>
      </w:r>
    </w:p>
    <w:p w:rsidR="002848CE" w:rsidP="002848CE" w:rsidRDefault="002848CE" w14:paraId="25AACB83" w14:textId="77777777"/>
    <w:p w:rsidRPr="002848CE" w:rsidR="002848CE" w:rsidP="4FC61CCE" w:rsidRDefault="002848CE" w14:paraId="70F3C47B" w14:textId="2DF100E5">
      <w:pPr>
        <w:ind w:left="0" w:firstLine="0"/>
      </w:pPr>
      <w:r w:rsidR="3FFB775C">
        <w:rPr/>
        <w:t xml:space="preserve">The </w:t>
      </w:r>
      <w:r w:rsidR="25C00F18">
        <w:rPr/>
        <w:t>c</w:t>
      </w:r>
      <w:r w:rsidR="3FFB775C">
        <w:rPr/>
        <w:t xml:space="preserve">linical </w:t>
      </w:r>
      <w:r w:rsidR="21C62487">
        <w:rPr/>
        <w:t>s</w:t>
      </w:r>
      <w:r w:rsidR="3FFB775C">
        <w:rPr/>
        <w:t>upervisor must</w:t>
      </w:r>
    </w:p>
    <w:p w:rsidR="002848CE" w:rsidP="4FC61CCE" w:rsidRDefault="002848CE" w14:paraId="6B59AD30" w14:textId="12A449C4">
      <w:pPr>
        <w:pStyle w:val="ListParagraph"/>
        <w:numPr>
          <w:ilvl w:val="0"/>
          <w:numId w:val="50"/>
        </w:numPr>
        <w:ind/>
        <w:rPr>
          <w:sz w:val="24"/>
          <w:szCs w:val="24"/>
        </w:rPr>
      </w:pPr>
      <w:r w:rsidR="3FFB775C">
        <w:rPr/>
        <w:t xml:space="preserve">Hold a current, active, and unrestricted </w:t>
      </w:r>
      <w:r w:rsidR="3FFB775C">
        <w:rPr/>
        <w:t xml:space="preserve">license in the </w:t>
      </w:r>
      <w:r w:rsidR="5F21F819">
        <w:rPr/>
        <w:t>j</w:t>
      </w:r>
      <w:r w:rsidR="5F21F819">
        <w:rPr/>
        <w:t>urisdiction</w:t>
      </w:r>
      <w:r w:rsidR="5F21F819">
        <w:rPr/>
        <w:t xml:space="preserve"> </w:t>
      </w:r>
      <w:r w:rsidR="5F21F819">
        <w:rPr/>
        <w:t>in which they practice</w:t>
      </w:r>
      <w:r w:rsidR="5F21F819">
        <w:rPr/>
        <w:t>.</w:t>
      </w:r>
      <w:r w:rsidR="3FFB775C">
        <w:rPr/>
        <w:t xml:space="preserve"> </w:t>
      </w:r>
    </w:p>
    <w:p w:rsidR="002848CE" w:rsidP="4FC61CCE" w:rsidRDefault="002848CE" w14:paraId="7E6ACF5C" w14:textId="07AAD1D5">
      <w:pPr>
        <w:pStyle w:val="ListParagraph"/>
        <w:numPr>
          <w:ilvl w:val="0"/>
          <w:numId w:val="50"/>
        </w:numPr>
        <w:ind/>
        <w:rPr>
          <w:sz w:val="24"/>
          <w:szCs w:val="24"/>
        </w:rPr>
      </w:pPr>
      <w:r w:rsidR="5CED8519">
        <w:rPr/>
        <w:t>H</w:t>
      </w:r>
      <w:r w:rsidR="3FFB775C">
        <w:rPr/>
        <w:t>ave a minimum of two years of post-licensure experience in the area they will be supervising.</w:t>
      </w:r>
    </w:p>
    <w:p w:rsidR="002848CE" w:rsidP="4FC61CCE" w:rsidRDefault="002848CE" w14:paraId="78C79614" w14:textId="0215B5C6">
      <w:pPr>
        <w:pStyle w:val="ListParagraph"/>
        <w:numPr>
          <w:ilvl w:val="0"/>
          <w:numId w:val="50"/>
        </w:numPr>
        <w:ind/>
        <w:rPr>
          <w:sz w:val="24"/>
          <w:szCs w:val="24"/>
        </w:rPr>
      </w:pPr>
      <w:r w:rsidR="5391CDDE">
        <w:rPr/>
        <w:t xml:space="preserve">Have </w:t>
      </w:r>
      <w:r w:rsidR="5391CDDE">
        <w:rPr/>
        <w:t xml:space="preserve">completed </w:t>
      </w:r>
      <w:r w:rsidR="3FFB775C">
        <w:rPr/>
        <w:t>training in clinical supervision, which may include coursework, workshops, or other formal training programs. This training should cover topics such as supervision models, ethics, and best practices.</w:t>
      </w:r>
    </w:p>
    <w:p w:rsidR="002848CE" w:rsidP="4FC61CCE" w:rsidRDefault="002848CE" w14:paraId="025E7CDF" w14:textId="0C16573C">
      <w:pPr>
        <w:pStyle w:val="ListParagraph"/>
        <w:numPr>
          <w:ilvl w:val="0"/>
          <w:numId w:val="50"/>
        </w:numPr>
        <w:ind/>
        <w:rPr>
          <w:sz w:val="24"/>
          <w:szCs w:val="24"/>
        </w:rPr>
      </w:pPr>
      <w:r w:rsidR="3FFB775C">
        <w:rPr/>
        <w:t xml:space="preserve">Demonstrated competence in the practice they will be supervising. This includes having sufficient experience and </w:t>
      </w:r>
      <w:r w:rsidR="3FFB775C">
        <w:rPr/>
        <w:t>expertise</w:t>
      </w:r>
      <w:r w:rsidR="3FFB775C">
        <w:rPr/>
        <w:t xml:space="preserve"> to provide </w:t>
      </w:r>
      <w:r w:rsidR="3FFB775C">
        <w:rPr/>
        <w:t>appropriate guidance</w:t>
      </w:r>
      <w:r w:rsidR="3FFB775C">
        <w:rPr/>
        <w:t xml:space="preserve"> and feedback to the supervisee.</w:t>
      </w:r>
    </w:p>
    <w:p w:rsidR="002848CE" w:rsidP="4FC61CCE" w:rsidRDefault="002848CE" w14:paraId="2702B5AC" w14:textId="012B9DA7">
      <w:pPr>
        <w:pStyle w:val="ListParagraph"/>
        <w:numPr>
          <w:ilvl w:val="0"/>
          <w:numId w:val="50"/>
        </w:numPr>
        <w:ind/>
        <w:rPr>
          <w:sz w:val="24"/>
          <w:szCs w:val="24"/>
        </w:rPr>
      </w:pPr>
      <w:r w:rsidR="3FFB775C">
        <w:rPr/>
        <w:t xml:space="preserve">Adhere to ethical standards and guidelines as </w:t>
      </w:r>
      <w:r w:rsidR="3FFB775C">
        <w:rPr/>
        <w:t>established</w:t>
      </w:r>
      <w:r w:rsidR="3FFB775C">
        <w:rPr/>
        <w:t xml:space="preserve"> by professional organizations such as the American Psychological Association (APA) or the National Association of School Psychologists (NASP).</w:t>
      </w:r>
    </w:p>
    <w:p w:rsidR="002848CE" w:rsidP="4FC61CCE" w:rsidRDefault="002848CE" w14:paraId="31D1A1D9" w14:textId="1C860FFF">
      <w:pPr>
        <w:pStyle w:val="ListParagraph"/>
        <w:numPr>
          <w:ilvl w:val="0"/>
          <w:numId w:val="50"/>
        </w:numPr>
        <w:ind/>
        <w:rPr>
          <w:sz w:val="24"/>
          <w:szCs w:val="24"/>
        </w:rPr>
      </w:pPr>
      <w:r w:rsidR="3FFB775C">
        <w:rPr/>
        <w:t xml:space="preserve">Maintain </w:t>
      </w:r>
      <w:r w:rsidR="3FFB775C">
        <w:rPr/>
        <w:t>accurate</w:t>
      </w:r>
      <w:r w:rsidR="3FFB775C">
        <w:rPr/>
        <w:t xml:space="preserve"> records of supervision sessions, including dates, times, content covered, and progress of the supervisee.</w:t>
      </w:r>
    </w:p>
    <w:p w:rsidR="002848CE" w:rsidP="4FC61CCE" w:rsidRDefault="002848CE" w14:paraId="2C9D7563" w14:textId="5B386A5D">
      <w:pPr>
        <w:pStyle w:val="ListParagraph"/>
        <w:numPr>
          <w:ilvl w:val="0"/>
          <w:numId w:val="50"/>
        </w:numPr>
        <w:ind/>
        <w:rPr>
          <w:sz w:val="24"/>
          <w:szCs w:val="24"/>
        </w:rPr>
      </w:pPr>
      <w:r w:rsidR="3FFB775C">
        <w:rPr/>
        <w:t xml:space="preserve">Provide necessary documentation and evaluations </w:t>
      </w:r>
      <w:r w:rsidR="3FFB775C">
        <w:rPr/>
        <w:t>required</w:t>
      </w:r>
      <w:r w:rsidR="3FFB775C">
        <w:rPr/>
        <w:t xml:space="preserve"> for the supervisee's licensure application process.</w:t>
      </w:r>
    </w:p>
    <w:p w:rsidR="002848CE" w:rsidP="4FC61CCE" w:rsidRDefault="002848CE" w14:paraId="06145EC1" w14:textId="0F266607">
      <w:pPr>
        <w:pStyle w:val="ListParagraph"/>
        <w:numPr>
          <w:ilvl w:val="0"/>
          <w:numId w:val="50"/>
        </w:numPr>
        <w:ind/>
        <w:rPr>
          <w:sz w:val="24"/>
          <w:szCs w:val="24"/>
        </w:rPr>
      </w:pPr>
      <w:r w:rsidR="3FFB775C">
        <w:rPr/>
        <w:t>Comply with</w:t>
      </w:r>
      <w:r w:rsidR="3FFB775C">
        <w:rPr/>
        <w:t xml:space="preserve"> all Washington State regulations and requirements </w:t>
      </w:r>
      <w:r w:rsidR="3FFB775C">
        <w:rPr/>
        <w:t>regarding</w:t>
      </w:r>
      <w:r w:rsidR="3FFB775C">
        <w:rPr/>
        <w:t xml:space="preserve"> clinical supervision, including those specific to the supervisee's licensure path.</w:t>
      </w:r>
    </w:p>
    <w:p w:rsidR="002848CE" w:rsidP="4FC61CCE" w:rsidRDefault="002848CE" w14:paraId="1B060396" w14:textId="3AE488BE">
      <w:pPr>
        <w:pStyle w:val="ListParagraph"/>
        <w:numPr>
          <w:ilvl w:val="0"/>
          <w:numId w:val="50"/>
        </w:numPr>
        <w:ind/>
        <w:rPr>
          <w:sz w:val="24"/>
          <w:szCs w:val="24"/>
        </w:rPr>
      </w:pPr>
      <w:r w:rsidR="3FFB775C">
        <w:rPr/>
        <w:t xml:space="preserve">Establish a written supervision agreement with the supervisee that outlines the goals, expectations, and </w:t>
      </w:r>
      <w:r w:rsidR="3FFB775C">
        <w:rPr/>
        <w:t>logistics</w:t>
      </w:r>
      <w:r w:rsidR="3FFB775C">
        <w:rPr/>
        <w:t xml:space="preserve"> of the supervision process.</w:t>
      </w:r>
    </w:p>
    <w:p w:rsidR="002848CE" w:rsidP="002848CE" w:rsidRDefault="002848CE" w14:paraId="4248E3C8" w14:textId="77777777"/>
    <w:p w:rsidRPr="002848CE" w:rsidR="00800489" w:rsidP="002848CE" w:rsidRDefault="002848CE" w14:paraId="6E35AAEF" w14:textId="5A093BC0">
      <w:pPr>
        <w:rPr>
          <w:i/>
          <w:iCs/>
        </w:rPr>
      </w:pPr>
      <w:r w:rsidRPr="002848CE">
        <w:rPr>
          <w:i/>
          <w:iCs/>
        </w:rPr>
        <w:t xml:space="preserve">For the most current and detailed information, it is recommended to consult the </w:t>
      </w:r>
      <w:hyperlink w:history="1" r:id="rId31">
        <w:r w:rsidRPr="002848CE">
          <w:rPr>
            <w:rStyle w:val="Hyperlink"/>
            <w:i/>
            <w:iCs/>
          </w:rPr>
          <w:t>Washington State Department of Health</w:t>
        </w:r>
      </w:hyperlink>
      <w:r w:rsidRPr="002848CE">
        <w:rPr>
          <w:i/>
          <w:iCs/>
        </w:rPr>
        <w:t xml:space="preserve"> or relevant professional licensing boards.</w:t>
      </w:r>
    </w:p>
    <w:p w:rsidR="002848CE" w:rsidP="00800489" w:rsidRDefault="002848CE" w14:paraId="43761728" w14:textId="77777777">
      <w:pPr>
        <w:rPr>
          <w:b/>
        </w:rPr>
      </w:pPr>
    </w:p>
    <w:p w:rsidRPr="008A5298" w:rsidR="00800489" w:rsidP="00800489" w:rsidRDefault="00800489" w14:paraId="1BEB84F1" w14:textId="13446F7F">
      <w:pPr>
        <w:rPr>
          <w:b/>
        </w:rPr>
      </w:pPr>
      <w:r w:rsidRPr="008A5298">
        <w:rPr>
          <w:b/>
        </w:rPr>
        <w:t xml:space="preserve">Written Contract </w:t>
      </w:r>
    </w:p>
    <w:p w:rsidRPr="00A6424C" w:rsidR="00800489" w:rsidP="00800489" w:rsidRDefault="00800489" w14:paraId="3557DD9B" w14:textId="77777777">
      <w:pPr>
        <w:rPr>
          <w:b/>
          <w:i/>
          <w:iCs/>
        </w:rPr>
      </w:pPr>
    </w:p>
    <w:p w:rsidR="00800489" w:rsidP="00800489" w:rsidRDefault="00800489" w14:paraId="06DD44CD" w14:textId="13C9DD5C">
      <w:r w:rsidR="710A545A">
        <w:rPr/>
        <w:t>A</w:t>
      </w:r>
      <w:r w:rsidR="4537DEC6">
        <w:rPr/>
        <w:t xml:space="preserve"> w</w:t>
      </w:r>
      <w:r w:rsidR="710A545A">
        <w:rPr/>
        <w:t xml:space="preserve">ritten </w:t>
      </w:r>
      <w:r w:rsidR="7AE42796">
        <w:rPr/>
        <w:t xml:space="preserve">Memorandum of Understanding </w:t>
      </w:r>
      <w:r w:rsidR="6E600519">
        <w:rPr/>
        <w:t xml:space="preserve">(MOU) </w:t>
      </w:r>
      <w:r w:rsidR="7AE42796">
        <w:rPr/>
        <w:t xml:space="preserve">from </w:t>
      </w:r>
      <w:r w:rsidR="7AE42796">
        <w:rPr/>
        <w:t xml:space="preserve">the internships site </w:t>
      </w:r>
      <w:r w:rsidR="710A545A">
        <w:rPr/>
        <w:t xml:space="preserve">must be provided to the </w:t>
      </w:r>
      <w:r w:rsidR="33728247">
        <w:rPr/>
        <w:t>u</w:t>
      </w:r>
      <w:r w:rsidR="710A545A">
        <w:rPr/>
        <w:t xml:space="preserve">niversity supervisor </w:t>
      </w:r>
      <w:r w:rsidRPr="4FC61CCE" w:rsidR="710A545A">
        <w:rPr>
          <w:b w:val="1"/>
          <w:bCs w:val="1"/>
          <w:i w:val="1"/>
          <w:iCs w:val="1"/>
        </w:rPr>
        <w:t>prior to the beginning</w:t>
      </w:r>
      <w:r w:rsidR="710A545A">
        <w:rPr/>
        <w:t xml:space="preserve"> of an internship experience.</w:t>
      </w:r>
      <w:r w:rsidR="710A545A">
        <w:rPr/>
        <w:t xml:space="preserve"> A copy of the </w:t>
      </w:r>
      <w:r w:rsidR="2BAB4C9C">
        <w:rPr/>
        <w:t>MOU</w:t>
      </w:r>
      <w:r w:rsidR="710A545A">
        <w:rPr/>
        <w:t xml:space="preserve"> will be kept in the candidate’s file at Gonzaga University and will also be provided to the </w:t>
      </w:r>
      <w:r w:rsidR="22827FDF">
        <w:rPr/>
        <w:t>appropriate administrator</w:t>
      </w:r>
      <w:r w:rsidR="22827FDF">
        <w:rPr/>
        <w:t xml:space="preserve"> </w:t>
      </w:r>
      <w:r w:rsidR="710A545A">
        <w:rPr/>
        <w:t xml:space="preserve">for the </w:t>
      </w:r>
      <w:r w:rsidR="732A887B">
        <w:rPr/>
        <w:t>i</w:t>
      </w:r>
      <w:r w:rsidR="710A545A">
        <w:rPr/>
        <w:t xml:space="preserve">nternship </w:t>
      </w:r>
      <w:r w:rsidR="3111DDCC">
        <w:rPr/>
        <w:t>s</w:t>
      </w:r>
      <w:r w:rsidR="710A545A">
        <w:rPr/>
        <w:t>ite.</w:t>
      </w:r>
    </w:p>
    <w:p w:rsidR="007E402A" w:rsidP="00800489" w:rsidRDefault="007E402A" w14:paraId="71A51681" w14:textId="77777777">
      <w:pPr>
        <w:rPr>
          <w:b/>
          <w:i/>
          <w:iCs/>
        </w:rPr>
      </w:pPr>
    </w:p>
    <w:p w:rsidRPr="008A5298" w:rsidR="00800489" w:rsidP="00800489" w:rsidRDefault="00800489" w14:paraId="655D4F3E" w14:textId="77777777">
      <w:pPr>
        <w:rPr>
          <w:b/>
        </w:rPr>
      </w:pPr>
      <w:r w:rsidRPr="008A5298">
        <w:rPr>
          <w:b/>
        </w:rPr>
        <w:t>Written Plan of Internship Experience</w:t>
      </w:r>
    </w:p>
    <w:p w:rsidRPr="00A6424C" w:rsidR="00800489" w:rsidP="00800489" w:rsidRDefault="00800489" w14:paraId="47B5EB71" w14:textId="77777777">
      <w:pPr>
        <w:rPr>
          <w:b/>
          <w:i/>
          <w:iCs/>
        </w:rPr>
      </w:pPr>
    </w:p>
    <w:p w:rsidRPr="00E27174" w:rsidR="002848CE" w:rsidP="00800489" w:rsidRDefault="00800489" w14:paraId="7CE51E1D" w14:textId="3B506B4F">
      <w:r w:rsidR="710A545A">
        <w:rPr/>
        <w:t xml:space="preserve">During the first week of internship, the intern and the field-based supervisor will be asked to complete a </w:t>
      </w:r>
      <w:r w:rsidR="45A1320C">
        <w:rPr/>
        <w:t>w</w:t>
      </w:r>
      <w:r w:rsidR="710A545A">
        <w:rPr/>
        <w:t xml:space="preserve">ritten </w:t>
      </w:r>
      <w:r w:rsidR="58D5CD1C">
        <w:rPr/>
        <w:t>p</w:t>
      </w:r>
      <w:r w:rsidR="710A545A">
        <w:rPr/>
        <w:t xml:space="preserve">lan of </w:t>
      </w:r>
      <w:r w:rsidR="16295502">
        <w:rPr/>
        <w:t>i</w:t>
      </w:r>
      <w:r w:rsidR="710A545A">
        <w:rPr/>
        <w:t xml:space="preserve">nternship </w:t>
      </w:r>
      <w:r w:rsidR="65BDA62B">
        <w:rPr/>
        <w:t>e</w:t>
      </w:r>
      <w:r w:rsidR="710A545A">
        <w:rPr/>
        <w:t>xperience</w:t>
      </w:r>
      <w:r w:rsidR="710A545A">
        <w:rPr/>
        <w:t>. Upon receipt of t</w:t>
      </w:r>
      <w:r w:rsidR="1E266FD1">
        <w:rPr/>
        <w:t>his plan</w:t>
      </w:r>
      <w:r w:rsidR="710A545A">
        <w:rPr/>
        <w:t xml:space="preserve">, the course instructor will provide any feedback and/or recommendations to help ensure a broad range of experiences are provided to the intern. The purpose of the </w:t>
      </w:r>
      <w:r w:rsidR="71CCC1B5">
        <w:rPr/>
        <w:t>plan</w:t>
      </w:r>
      <w:r w:rsidR="710A545A">
        <w:rPr/>
        <w:t xml:space="preserve"> is to allow the intern and field-based supervisor an opportunity to </w:t>
      </w:r>
      <w:r w:rsidR="20CFAA1C">
        <w:rPr/>
        <w:t>“</w:t>
      </w:r>
      <w:r w:rsidR="710A545A">
        <w:rPr/>
        <w:t>brainstorm</w:t>
      </w:r>
      <w:r w:rsidR="409E2358">
        <w:rPr/>
        <w:t>”</w:t>
      </w:r>
      <w:r w:rsidR="710A545A">
        <w:rPr/>
        <w:t xml:space="preserve"> potential opportunities for the internship experience. This will help ensure that the intern is </w:t>
      </w:r>
      <w:r w:rsidR="710A545A">
        <w:rPr/>
        <w:t xml:space="preserve">provided </w:t>
      </w:r>
      <w:r w:rsidR="14BE0F5A">
        <w:rPr/>
        <w:t xml:space="preserve">with </w:t>
      </w:r>
      <w:r w:rsidR="710A545A">
        <w:rPr/>
        <w:t>a broad range of experiences consistent with NASP</w:t>
      </w:r>
      <w:r w:rsidR="4E8A0DED">
        <w:rPr/>
        <w:t xml:space="preserve"> </w:t>
      </w:r>
      <w:r w:rsidR="4BEB72E9">
        <w:rPr/>
        <w:t>p</w:t>
      </w:r>
      <w:r w:rsidR="630E9E46">
        <w:rPr/>
        <w:t xml:space="preserve">rofessional </w:t>
      </w:r>
      <w:r w:rsidR="73ADE724">
        <w:rPr/>
        <w:t>p</w:t>
      </w:r>
      <w:r w:rsidR="630E9E46">
        <w:rPr/>
        <w:t xml:space="preserve">ractice </w:t>
      </w:r>
      <w:r w:rsidR="531E9B77">
        <w:rPr/>
        <w:t>d</w:t>
      </w:r>
      <w:r w:rsidR="630E9E46">
        <w:rPr/>
        <w:t>omains</w:t>
      </w:r>
      <w:r w:rsidR="6A727E7D">
        <w:rPr/>
        <w:t xml:space="preserve"> and APA profession-wide competencies. </w:t>
      </w:r>
      <w:r w:rsidR="710A545A">
        <w:rPr/>
        <w:t xml:space="preserve">The </w:t>
      </w:r>
      <w:r w:rsidR="23E88E58">
        <w:rPr/>
        <w:t>plan</w:t>
      </w:r>
      <w:r w:rsidR="710A545A">
        <w:rPr/>
        <w:t xml:space="preserve"> is a </w:t>
      </w:r>
      <w:r w:rsidR="710A545A">
        <w:rPr/>
        <w:t>relatively fluid</w:t>
      </w:r>
      <w:r w:rsidR="710A545A">
        <w:rPr/>
        <w:t xml:space="preserve"> document that </w:t>
      </w:r>
      <w:r w:rsidR="103B4E3C">
        <w:rPr/>
        <w:t>may</w:t>
      </w:r>
      <w:r w:rsidR="710A545A">
        <w:rPr/>
        <w:t xml:space="preserve"> be revisited multiple times throughout the internship experience to ensure the intern is making progress towards competency in all </w:t>
      </w:r>
      <w:r w:rsidR="58DFDAE7">
        <w:rPr/>
        <w:t>p</w:t>
      </w:r>
      <w:r w:rsidR="630E9E46">
        <w:rPr/>
        <w:t xml:space="preserve">rofessional </w:t>
      </w:r>
      <w:r w:rsidR="29150ECB">
        <w:rPr/>
        <w:t>p</w:t>
      </w:r>
      <w:r w:rsidR="630E9E46">
        <w:rPr/>
        <w:t>ractice</w:t>
      </w:r>
      <w:r w:rsidR="710A545A">
        <w:rPr/>
        <w:t xml:space="preserve"> </w:t>
      </w:r>
      <w:r w:rsidR="1340D110">
        <w:rPr/>
        <w:t>d</w:t>
      </w:r>
      <w:r w:rsidR="710A545A">
        <w:rPr/>
        <w:t>omains</w:t>
      </w:r>
      <w:r w:rsidR="4E9F4A24">
        <w:rPr/>
        <w:t xml:space="preserve"> and profession-wide competencies</w:t>
      </w:r>
      <w:r w:rsidR="710A545A">
        <w:rPr/>
        <w:t xml:space="preserve">. </w:t>
      </w:r>
    </w:p>
    <w:p w:rsidR="002848CE" w:rsidP="00800489" w:rsidRDefault="002848CE" w14:paraId="1B153B7B" w14:textId="77777777">
      <w:pPr>
        <w:rPr>
          <w:b/>
        </w:rPr>
      </w:pPr>
    </w:p>
    <w:p w:rsidRPr="000815C8" w:rsidR="00800489" w:rsidP="4FC61CCE" w:rsidRDefault="00800489" w14:paraId="1E860EC3" w14:textId="732DBB51">
      <w:pPr>
        <w:rPr>
          <w:b w:val="1"/>
          <w:bCs w:val="1"/>
        </w:rPr>
      </w:pPr>
      <w:r w:rsidRPr="4FC61CCE" w:rsidR="710A545A">
        <w:rPr>
          <w:b w:val="1"/>
          <w:bCs w:val="1"/>
        </w:rPr>
        <w:t>Scope of Practice</w:t>
      </w:r>
    </w:p>
    <w:p w:rsidRPr="000815C8" w:rsidR="00800489" w:rsidP="00800489" w:rsidRDefault="00800489" w14:paraId="17F10384" w14:textId="77777777">
      <w:pPr>
        <w:rPr>
          <w:b/>
        </w:rPr>
      </w:pPr>
    </w:p>
    <w:p w:rsidRPr="000815C8" w:rsidR="00800489" w:rsidP="4FC61CCE" w:rsidRDefault="00800489" w14:paraId="1420AD08" w14:textId="27D3874A">
      <w:pPr>
        <w:rPr>
          <w:b w:val="1"/>
          <w:bCs w:val="1"/>
        </w:rPr>
      </w:pPr>
      <w:r w:rsidR="710A545A">
        <w:rPr/>
        <w:t>I</w:t>
      </w:r>
      <w:r w:rsidR="710A545A">
        <w:rPr/>
        <w:t xml:space="preserve">nterns are required to engage in a broad array of experiences covering </w:t>
      </w:r>
      <w:r w:rsidR="73EC18E5">
        <w:rPr/>
        <w:t>NASP professional practice domains and APA profession-wide competencies.</w:t>
      </w:r>
      <w:r w:rsidR="73EC18E5">
        <w:rPr/>
        <w:t xml:space="preserve"> </w:t>
      </w:r>
      <w:r w:rsidR="710A545A">
        <w:rPr/>
        <w:t xml:space="preserve">Examples of suggested practices may include, but are not limited to, </w:t>
      </w:r>
      <w:r w:rsidR="710A545A">
        <w:rPr/>
        <w:t>participating</w:t>
      </w:r>
      <w:r w:rsidR="710A545A">
        <w:rPr/>
        <w:t xml:space="preserve"> in pre-referral teams, conducting psychoeducational assessments, implementing academic and social/emotional and behavioral interventions, </w:t>
      </w:r>
      <w:r w:rsidR="710A545A">
        <w:rPr/>
        <w:t>consultation</w:t>
      </w:r>
      <w:r w:rsidR="710A545A">
        <w:rPr/>
        <w:t xml:space="preserve"> and collaboration, becoming a member of a crisis response team, etc. Please also keep in mind that interns must have </w:t>
      </w:r>
      <w:r w:rsidRPr="4FC61CCE" w:rsidR="710A545A">
        <w:rPr>
          <w:b w:val="1"/>
          <w:bCs w:val="1"/>
        </w:rPr>
        <w:t>at least two hours</w:t>
      </w:r>
      <w:r w:rsidR="710A545A">
        <w:rPr/>
        <w:t xml:space="preserve"> of face-to-face supervision per week of internship.</w:t>
      </w:r>
    </w:p>
    <w:p w:rsidRPr="000815C8" w:rsidR="00800489" w:rsidP="00800489" w:rsidRDefault="00800489" w14:paraId="449AC9B9" w14:textId="77777777"/>
    <w:p w:rsidRPr="000815C8" w:rsidR="00800489" w:rsidP="00800489" w:rsidRDefault="00800489" w14:paraId="0139926E" w14:textId="77777777">
      <w:pPr>
        <w:rPr>
          <w:b/>
        </w:rPr>
      </w:pPr>
      <w:r w:rsidRPr="000815C8">
        <w:rPr>
          <w:b/>
        </w:rPr>
        <w:t>Internship Logs</w:t>
      </w:r>
    </w:p>
    <w:p w:rsidRPr="000815C8" w:rsidR="00800489" w:rsidP="00800489" w:rsidRDefault="00800489" w14:paraId="18B33FBC" w14:textId="77777777">
      <w:pPr>
        <w:rPr>
          <w:b/>
        </w:rPr>
      </w:pPr>
    </w:p>
    <w:p w:rsidRPr="000815C8" w:rsidR="00800489" w:rsidP="00800489" w:rsidRDefault="00800489" w14:paraId="459F2021" w14:textId="5EAE1FF7">
      <w:r w:rsidR="000815C8">
        <w:rPr/>
        <w:t xml:space="preserve">Interns are </w:t>
      </w:r>
      <w:r w:rsidR="00800489">
        <w:rPr/>
        <w:t xml:space="preserve">required to log all activities throughout the entirety of </w:t>
      </w:r>
      <w:r w:rsidR="000815C8">
        <w:rPr/>
        <w:t xml:space="preserve">their </w:t>
      </w:r>
      <w:r w:rsidR="00800489">
        <w:rPr/>
        <w:t>internship experience.</w:t>
      </w:r>
      <w:r w:rsidR="00800489">
        <w:rPr/>
        <w:t xml:space="preserve"> Each day, </w:t>
      </w:r>
      <w:r w:rsidR="000815C8">
        <w:rPr/>
        <w:t xml:space="preserve">interns </w:t>
      </w:r>
      <w:r w:rsidR="00800489">
        <w:rPr/>
        <w:t xml:space="preserve">complete a daily log that </w:t>
      </w:r>
      <w:r w:rsidR="00800489">
        <w:rPr/>
        <w:t>identifies</w:t>
      </w:r>
      <w:r w:rsidR="00800489">
        <w:rPr/>
        <w:t xml:space="preserve"> a NASP </w:t>
      </w:r>
      <w:r w:rsidR="000815C8">
        <w:rPr/>
        <w:t xml:space="preserve">Professional Practice </w:t>
      </w:r>
      <w:r w:rsidR="00800489">
        <w:rPr/>
        <w:t xml:space="preserve">Domain that corresponds with each of the daily activities, </w:t>
      </w:r>
      <w:r w:rsidR="00800489">
        <w:rPr/>
        <w:t>describe</w:t>
      </w:r>
      <w:r w:rsidR="00800489">
        <w:rPr/>
        <w:t xml:space="preserve"> the activity, and </w:t>
      </w:r>
      <w:r w:rsidR="00800489">
        <w:rPr/>
        <w:t>document</w:t>
      </w:r>
      <w:r w:rsidR="00800489">
        <w:rPr/>
        <w:t xml:space="preserve"> the amount of time that was spent on each activity. </w:t>
      </w:r>
    </w:p>
    <w:p w:rsidRPr="000815C8" w:rsidR="00800489" w:rsidP="00800489" w:rsidRDefault="00800489" w14:paraId="04A067F9" w14:textId="77777777">
      <w:pPr>
        <w:rPr>
          <w:b/>
        </w:rPr>
      </w:pPr>
      <w:r w:rsidRPr="000815C8">
        <w:rPr>
          <w:b/>
        </w:rPr>
        <w:t>Summary Sheet of Internship Experiences</w:t>
      </w:r>
    </w:p>
    <w:p w:rsidR="00800489" w:rsidP="00800489" w:rsidRDefault="00800489" w14:paraId="18C16C50" w14:textId="77777777">
      <w:pPr>
        <w:rPr>
          <w:b/>
          <w:i/>
          <w:iCs/>
        </w:rPr>
      </w:pPr>
    </w:p>
    <w:p w:rsidR="00800489" w:rsidP="4FC61CCE" w:rsidRDefault="00800489" w14:paraId="4F64FD06" w14:textId="089A8056">
      <w:pPr>
        <w:rPr>
          <w:b w:val="1"/>
          <w:bCs w:val="1"/>
          <w:i w:val="1"/>
          <w:iCs w:val="1"/>
        </w:rPr>
      </w:pPr>
      <w:r w:rsidR="710A545A">
        <w:rPr/>
        <w:t xml:space="preserve">At the conclusion of each semester, </w:t>
      </w:r>
      <w:r w:rsidR="38DCD81A">
        <w:rPr/>
        <w:t>i</w:t>
      </w:r>
      <w:r w:rsidR="3AA5E78B">
        <w:rPr/>
        <w:t xml:space="preserve">nterns </w:t>
      </w:r>
      <w:r w:rsidR="3AA5E78B">
        <w:rPr/>
        <w:t xml:space="preserve">are </w:t>
      </w:r>
      <w:r w:rsidR="710A545A">
        <w:rPr/>
        <w:t>required to</w:t>
      </w:r>
      <w:r w:rsidR="710A545A">
        <w:rPr/>
        <w:t xml:space="preserve"> summarize </w:t>
      </w:r>
      <w:r w:rsidR="77233AE4">
        <w:rPr/>
        <w:t>all</w:t>
      </w:r>
      <w:r w:rsidR="710A545A">
        <w:rPr/>
        <w:t xml:space="preserve"> </w:t>
      </w:r>
      <w:r w:rsidR="3AA5E78B">
        <w:rPr/>
        <w:t xml:space="preserve">their </w:t>
      </w:r>
      <w:r w:rsidR="710A545A">
        <w:rPr/>
        <w:t xml:space="preserve">coded activities </w:t>
      </w:r>
      <w:r w:rsidR="20ED944E">
        <w:rPr/>
        <w:t xml:space="preserve">through the </w:t>
      </w:r>
      <w:r w:rsidR="710A545A">
        <w:rPr/>
        <w:t>Summary of Internship Experiences</w:t>
      </w:r>
      <w:r w:rsidR="47CB9F47">
        <w:rPr/>
        <w:t xml:space="preserve"> document. </w:t>
      </w:r>
      <w:r w:rsidR="710A545A">
        <w:rPr/>
        <w:t>Th</w:t>
      </w:r>
      <w:r w:rsidR="389EACAA">
        <w:rPr/>
        <w:t xml:space="preserve">is document provides </w:t>
      </w:r>
      <w:r w:rsidR="710A545A">
        <w:rPr/>
        <w:t xml:space="preserve">an aggregate of </w:t>
      </w:r>
      <w:r w:rsidR="71D71A5F">
        <w:rPr/>
        <w:t>i</w:t>
      </w:r>
      <w:r w:rsidR="710A545A">
        <w:rPr/>
        <w:t xml:space="preserve">nternship </w:t>
      </w:r>
      <w:r w:rsidR="2AE58BDA">
        <w:rPr/>
        <w:t>l</w:t>
      </w:r>
      <w:r w:rsidR="710A545A">
        <w:rPr/>
        <w:t xml:space="preserve">ogs and must be signed off by the intern and the field-based supervisor prior to submission. It is recommended that the intern and the field-based supervisor critically evaluate the time spent in each of the 10 NASP </w:t>
      </w:r>
      <w:r w:rsidR="669CA9FE">
        <w:rPr/>
        <w:t>p</w:t>
      </w:r>
      <w:r w:rsidR="3AA5E78B">
        <w:rPr/>
        <w:t>rofessional</w:t>
      </w:r>
      <w:r w:rsidR="18300764">
        <w:rPr/>
        <w:t xml:space="preserve"> p</w:t>
      </w:r>
      <w:r w:rsidR="3AA5E78B">
        <w:rPr/>
        <w:t xml:space="preserve">ractice </w:t>
      </w:r>
      <w:r w:rsidR="34B50603">
        <w:rPr/>
        <w:t>d</w:t>
      </w:r>
      <w:r w:rsidR="710A545A">
        <w:rPr/>
        <w:t xml:space="preserve">omains after the first semester. This can be used to </w:t>
      </w:r>
      <w:r w:rsidR="710A545A">
        <w:rPr/>
        <w:t>identify</w:t>
      </w:r>
      <w:r w:rsidR="710A545A">
        <w:rPr/>
        <w:t xml:space="preserve"> </w:t>
      </w:r>
      <w:r w:rsidR="7999E02D">
        <w:rPr/>
        <w:t>d</w:t>
      </w:r>
      <w:r w:rsidR="710A545A">
        <w:rPr/>
        <w:t xml:space="preserve">omains where the intern has spent more or less of their time. Consequently, the intern and field-based supervisor can then brainstorm </w:t>
      </w:r>
      <w:r w:rsidR="710A545A">
        <w:rPr/>
        <w:t>additional</w:t>
      </w:r>
      <w:r w:rsidR="710A545A">
        <w:rPr/>
        <w:t xml:space="preserve"> opportunities for the second semester to include </w:t>
      </w:r>
      <w:r w:rsidR="710A545A">
        <w:rPr/>
        <w:t>additional</w:t>
      </w:r>
      <w:r w:rsidR="710A545A">
        <w:rPr/>
        <w:t xml:space="preserve"> time spent across </w:t>
      </w:r>
      <w:r w:rsidR="369C919A">
        <w:rPr/>
        <w:t>d</w:t>
      </w:r>
      <w:r w:rsidR="710A545A">
        <w:rPr/>
        <w:t xml:space="preserve">omains.  </w:t>
      </w:r>
      <w:r w:rsidRPr="4FC61CCE" w:rsidR="710A545A">
        <w:rPr>
          <w:b w:val="1"/>
          <w:bCs w:val="1"/>
          <w:i w:val="1"/>
          <w:iCs w:val="1"/>
        </w:rPr>
        <w:t xml:space="preserve">It is </w:t>
      </w:r>
      <w:r w:rsidRPr="4FC61CCE" w:rsidR="710A545A">
        <w:rPr>
          <w:b w:val="1"/>
          <w:bCs w:val="1"/>
          <w:i w:val="1"/>
          <w:iCs w:val="1"/>
        </w:rPr>
        <w:t xml:space="preserve">a </w:t>
      </w:r>
      <w:r w:rsidRPr="4FC61CCE" w:rsidR="710A545A">
        <w:rPr>
          <w:b w:val="1"/>
          <w:bCs w:val="1"/>
          <w:i w:val="1"/>
          <w:iCs w:val="1"/>
        </w:rPr>
        <w:t>GU School Psychology Program expectation that no more than 40% of time is spent solely on conducting assessments.</w:t>
      </w:r>
    </w:p>
    <w:p w:rsidR="00800489" w:rsidP="00800489" w:rsidRDefault="00800489" w14:paraId="704B9F5A" w14:textId="77777777"/>
    <w:p w:rsidRPr="00D97813" w:rsidR="00800489" w:rsidP="4FC61CCE" w:rsidRDefault="00800489" w14:paraId="202D272C" w14:textId="77777777" w14:noSpellErr="1">
      <w:pPr>
        <w:jc w:val="center"/>
        <w:rPr>
          <w:b w:val="1"/>
          <w:bCs w:val="1"/>
        </w:rPr>
      </w:pPr>
      <w:r w:rsidRPr="4FC61CCE" w:rsidR="710A545A">
        <w:rPr>
          <w:b w:val="1"/>
          <w:bCs w:val="1"/>
        </w:rPr>
        <w:t>Case Studies</w:t>
      </w:r>
    </w:p>
    <w:p w:rsidR="00800489" w:rsidP="00800489" w:rsidRDefault="00800489" w14:paraId="7F4496FA" w14:textId="77777777">
      <w:pPr>
        <w:rPr>
          <w:b/>
          <w:i/>
          <w:iCs/>
          <w:u w:val="single"/>
        </w:rPr>
      </w:pPr>
    </w:p>
    <w:p w:rsidR="00800489" w:rsidP="02745B54" w:rsidRDefault="00502639" w14:paraId="0560E66A" w14:textId="1AF6A625">
      <w:pPr>
        <w:rPr>
          <w:b w:val="1"/>
          <w:bCs w:val="1"/>
          <w:i w:val="1"/>
          <w:iCs w:val="1"/>
        </w:rPr>
      </w:pPr>
      <w:r w:rsidR="016C8E11">
        <w:rPr/>
        <w:t xml:space="preserve">Interns </w:t>
      </w:r>
      <w:r w:rsidR="016C8E11">
        <w:rPr/>
        <w:t xml:space="preserve">are </w:t>
      </w:r>
      <w:r w:rsidR="710A545A">
        <w:rPr/>
        <w:t>required to</w:t>
      </w:r>
      <w:r w:rsidR="710A545A">
        <w:rPr/>
        <w:t xml:space="preserve"> complete two comprehensive case studies. One of the case studies must be academic in nature, </w:t>
      </w:r>
      <w:r w:rsidR="710A545A">
        <w:rPr/>
        <w:t>whereas</w:t>
      </w:r>
      <w:r w:rsidR="710A545A">
        <w:rPr/>
        <w:t xml:space="preserve"> the other case study must be behavioral in nature. </w:t>
      </w:r>
      <w:r w:rsidR="710A545A">
        <w:rPr/>
        <w:t xml:space="preserve">The purpose of </w:t>
      </w:r>
      <w:r w:rsidR="710A545A">
        <w:rPr/>
        <w:t>each case study is to go through a problem-solving process and hopefully intervene with an individual prior to him/her being referred for a special education evaluation.</w:t>
      </w:r>
      <w:r w:rsidR="710A545A">
        <w:rPr/>
        <w:t xml:space="preserve"> Therefore, it is recommended that </w:t>
      </w:r>
      <w:r w:rsidR="016C8E11">
        <w:rPr/>
        <w:t xml:space="preserve">interns </w:t>
      </w:r>
      <w:r w:rsidR="710A545A">
        <w:rPr/>
        <w:t xml:space="preserve">choose individuals who are ‘at-risk’ of academic and/or behavioral difficulties. The intent of the case study would then be to remediate such difficulties prior to the student </w:t>
      </w:r>
      <w:r w:rsidR="710A545A">
        <w:rPr/>
        <w:t>be</w:t>
      </w:r>
      <w:r w:rsidR="710A545A">
        <w:rPr/>
        <w:t xml:space="preserve"> referred for a psychoeducational evaluation. The case study includes several sections: Problem Identification, Problem Analysis, Intervention, and Evaluation. Each section should clearly document input from a variety of stakeholders (e.g., parents, teachers, administrators, etc.). Each case study </w:t>
      </w:r>
      <w:r w:rsidR="4C3ED8E8">
        <w:rPr/>
        <w:t xml:space="preserve">is </w:t>
      </w:r>
      <w:r w:rsidR="710A545A">
        <w:rPr/>
        <w:t xml:space="preserve">evaluated by GU School Psychology </w:t>
      </w:r>
      <w:r w:rsidR="34496EED">
        <w:rPr/>
        <w:t>p</w:t>
      </w:r>
      <w:r w:rsidR="710A545A">
        <w:rPr/>
        <w:t>rogram</w:t>
      </w:r>
      <w:r w:rsidR="710A545A">
        <w:rPr/>
        <w:t xml:space="preserve"> faculty using the NASP NCSP Case Study Rubric</w:t>
      </w:r>
      <w:r w:rsidR="1CA463A9">
        <w:rPr/>
        <w:t>.</w:t>
      </w:r>
      <w:r w:rsidR="710A545A">
        <w:rPr/>
        <w:t xml:space="preserve"> The School Psychology </w:t>
      </w:r>
      <w:r w:rsidR="7BBB7C30">
        <w:rPr/>
        <w:t>p</w:t>
      </w:r>
      <w:r w:rsidR="710A545A">
        <w:rPr/>
        <w:t xml:space="preserve">rogram faculty rate each of the items (e.g., 1.1, 1.2, 2.1, etc.) and arrive at an overall evaluation for each section as Effective or Needs Development. If any of the sections </w:t>
      </w:r>
      <w:r w:rsidR="4C3ED8E8">
        <w:rPr/>
        <w:t xml:space="preserve">is </w:t>
      </w:r>
      <w:r w:rsidR="710A545A">
        <w:rPr/>
        <w:t xml:space="preserve">rated as Needs Development, the intern must provide a written response clearly </w:t>
      </w:r>
      <w:r w:rsidR="710A545A">
        <w:rPr/>
        <w:t>identifying</w:t>
      </w:r>
      <w:r w:rsidR="710A545A">
        <w:rPr/>
        <w:t xml:space="preserve"> why that section was rated as Needs Development and provide a detailed plan </w:t>
      </w:r>
      <w:r w:rsidR="710A545A">
        <w:rPr/>
        <w:t>regarding</w:t>
      </w:r>
      <w:r w:rsidR="710A545A">
        <w:rPr/>
        <w:t xml:space="preserve"> what he/she would do differently in future cases to </w:t>
      </w:r>
      <w:r w:rsidR="710A545A">
        <w:rPr/>
        <w:t>demonstrate</w:t>
      </w:r>
      <w:r w:rsidR="710A545A">
        <w:rPr/>
        <w:t xml:space="preserve"> competency. </w:t>
      </w:r>
      <w:r w:rsidRPr="02745B54" w:rsidR="710A545A">
        <w:rPr>
          <w:b w:val="1"/>
          <w:bCs w:val="1"/>
          <w:i w:val="1"/>
          <w:iCs w:val="1"/>
        </w:rPr>
        <w:t xml:space="preserve">One case study </w:t>
      </w:r>
      <w:r w:rsidRPr="02745B54" w:rsidR="4C3ED8E8">
        <w:rPr>
          <w:b w:val="1"/>
          <w:bCs w:val="1"/>
          <w:i w:val="1"/>
          <w:iCs w:val="1"/>
        </w:rPr>
        <w:t xml:space="preserve">is </w:t>
      </w:r>
      <w:r w:rsidRPr="02745B54" w:rsidR="710A545A">
        <w:rPr>
          <w:b w:val="1"/>
          <w:bCs w:val="1"/>
          <w:i w:val="1"/>
          <w:iCs w:val="1"/>
        </w:rPr>
        <w:t xml:space="preserve">due at the end of the first semester, and the second </w:t>
      </w:r>
      <w:r w:rsidRPr="02745B54" w:rsidR="4C3ED8E8">
        <w:rPr>
          <w:b w:val="1"/>
          <w:bCs w:val="1"/>
          <w:i w:val="1"/>
          <w:iCs w:val="1"/>
        </w:rPr>
        <w:t xml:space="preserve">is </w:t>
      </w:r>
      <w:r w:rsidRPr="02745B54" w:rsidR="710A545A">
        <w:rPr>
          <w:b w:val="1"/>
          <w:bCs w:val="1"/>
          <w:i w:val="1"/>
          <w:iCs w:val="1"/>
        </w:rPr>
        <w:t>due at the end of the second semester.</w:t>
      </w:r>
    </w:p>
    <w:p w:rsidR="00982CA6" w:rsidP="00800489" w:rsidRDefault="00982CA6" w14:paraId="666F4C32" w14:textId="77777777">
      <w:pPr>
        <w:rPr>
          <w:b/>
        </w:rPr>
      </w:pPr>
    </w:p>
    <w:p w:rsidRPr="00B27AD7" w:rsidR="00800489" w:rsidP="00800489" w:rsidRDefault="00800489" w14:paraId="11B1B3E9" w14:textId="545F488E">
      <w:pPr>
        <w:rPr>
          <w:b/>
        </w:rPr>
      </w:pPr>
      <w:r w:rsidRPr="00B27AD7">
        <w:rPr>
          <w:b/>
        </w:rPr>
        <w:t xml:space="preserve">Measurable Positive Impact on Student Development and Learning </w:t>
      </w:r>
      <w:r w:rsidR="00982CA6">
        <w:rPr>
          <w:b/>
        </w:rPr>
        <w:t>in Schools</w:t>
      </w:r>
    </w:p>
    <w:p w:rsidR="00800489" w:rsidP="00800489" w:rsidRDefault="00800489" w14:paraId="694F9D53" w14:textId="77777777">
      <w:pPr>
        <w:rPr>
          <w:b/>
        </w:rPr>
      </w:pPr>
    </w:p>
    <w:p w:rsidR="00800489" w:rsidP="00800489" w:rsidRDefault="00800489" w14:paraId="2E537563" w14:textId="19979211">
      <w:r w:rsidR="00800489">
        <w:rPr/>
        <w:t xml:space="preserve">As per NASP Accreditation requirements, the GU School Psychology </w:t>
      </w:r>
      <w:r w:rsidR="1EEEF1AF">
        <w:rPr/>
        <w:t>p</w:t>
      </w:r>
      <w:r w:rsidR="00800489">
        <w:rPr/>
        <w:t>rogram</w:t>
      </w:r>
      <w:r w:rsidR="00800489">
        <w:rPr/>
        <w:t xml:space="preserve"> collects data to ensure that candidates are making a measurable positive impact on student development and learning. As a </w:t>
      </w:r>
      <w:r w:rsidR="00800489">
        <w:rPr/>
        <w:t>program</w:t>
      </w:r>
      <w:r w:rsidR="00800489">
        <w:rPr/>
        <w:t xml:space="preserve">, </w:t>
      </w:r>
      <w:r w:rsidR="007D7CCE">
        <w:rPr/>
        <w:t xml:space="preserve">this is achieved </w:t>
      </w:r>
      <w:r w:rsidR="00800489">
        <w:rPr/>
        <w:t xml:space="preserve">by using rating 5.3 from the NASP NCSP Case Study Rubric. Therefore, interns </w:t>
      </w:r>
      <w:r w:rsidR="007D7CCE">
        <w:rPr/>
        <w:t xml:space="preserve">are </w:t>
      </w:r>
      <w:r w:rsidR="00800489">
        <w:rPr/>
        <w:t>required to</w:t>
      </w:r>
      <w:r w:rsidR="00800489">
        <w:rPr/>
        <w:t xml:space="preserve"> </w:t>
      </w:r>
      <w:r w:rsidR="00800489">
        <w:rPr/>
        <w:t>demonstrate</w:t>
      </w:r>
      <w:r w:rsidR="00800489">
        <w:rPr/>
        <w:t xml:space="preserve"> that </w:t>
      </w:r>
      <w:r w:rsidR="007D7CCE">
        <w:rPr/>
        <w:t xml:space="preserve">they have </w:t>
      </w:r>
      <w:r w:rsidR="00800489">
        <w:rPr/>
        <w:t xml:space="preserve">made a measurable positive impact on each of </w:t>
      </w:r>
      <w:r w:rsidR="007D7CCE">
        <w:rPr/>
        <w:t xml:space="preserve">their </w:t>
      </w:r>
      <w:r w:rsidR="00800489">
        <w:rPr/>
        <w:t xml:space="preserve">case study student’s development and learning. To </w:t>
      </w:r>
      <w:r w:rsidR="00800489">
        <w:rPr/>
        <w:t>demonstrate</w:t>
      </w:r>
      <w:r w:rsidR="00800489">
        <w:rPr/>
        <w:t xml:space="preserve"> that </w:t>
      </w:r>
      <w:r w:rsidR="007D7CCE">
        <w:rPr/>
        <w:t xml:space="preserve">interns </w:t>
      </w:r>
      <w:r w:rsidR="00800489">
        <w:rPr/>
        <w:t xml:space="preserve">have made a measurable positive impact on student development and learning, the GU School Psychology faculty ask that </w:t>
      </w:r>
      <w:r w:rsidR="007D7CCE">
        <w:rPr/>
        <w:t xml:space="preserve">interns </w:t>
      </w:r>
      <w:r w:rsidR="00800489">
        <w:rPr/>
        <w:t xml:space="preserve">use one of the following: Percent of Nonoverlapping Data Points (PND), No-Assumptions Effect Size (ES), or Goal Attainment Scaling (GAS). If </w:t>
      </w:r>
      <w:r w:rsidR="007D7CCE">
        <w:rPr/>
        <w:t xml:space="preserve">an intern </w:t>
      </w:r>
      <w:r w:rsidR="00800489">
        <w:rPr/>
        <w:t>prefer</w:t>
      </w:r>
      <w:r w:rsidR="007D7CCE">
        <w:rPr/>
        <w:t>s</w:t>
      </w:r>
      <w:r w:rsidR="00800489">
        <w:rPr/>
        <w:t xml:space="preserve"> to use a different method (R</w:t>
      </w:r>
      <w:r w:rsidRPr="02745B54" w:rsidR="00800489">
        <w:rPr>
          <w:vertAlign w:val="superscript"/>
        </w:rPr>
        <w:t>2</w:t>
      </w:r>
      <w:r w:rsidR="00800489">
        <w:rPr/>
        <w:t xml:space="preserve">, Tau-U, etc.) please contact </w:t>
      </w:r>
      <w:r w:rsidR="007D7CCE">
        <w:rPr/>
        <w:t xml:space="preserve">the </w:t>
      </w:r>
      <w:r w:rsidR="00800489">
        <w:rPr/>
        <w:t xml:space="preserve">course instructor prior to submission. The GU School Psychology </w:t>
      </w:r>
      <w:r w:rsidR="5A5AF9BA">
        <w:rPr/>
        <w:t>p</w:t>
      </w:r>
      <w:r w:rsidR="00800489">
        <w:rPr/>
        <w:t>rogram</w:t>
      </w:r>
      <w:r w:rsidR="00800489">
        <w:rPr/>
        <w:t xml:space="preserve"> </w:t>
      </w:r>
      <w:r w:rsidR="00800489">
        <w:rPr/>
        <w:t>utilizes</w:t>
      </w:r>
      <w:r w:rsidR="00800489">
        <w:rPr/>
        <w:t xml:space="preserve"> the following standards to assess impact:</w:t>
      </w:r>
    </w:p>
    <w:p w:rsidR="00800489" w:rsidP="00800489" w:rsidRDefault="00800489" w14:paraId="52CB1095" w14:textId="77777777"/>
    <w:p w:rsidR="00800489" w:rsidP="00800489" w:rsidRDefault="00800489" w14:paraId="5348181E" w14:textId="77777777">
      <w:r w:rsidRPr="003C5AF2">
        <w:t xml:space="preserve">ES ≥ 2.87 are determined effective (see Burns &amp; Wagner, 2008) </w:t>
      </w:r>
    </w:p>
    <w:p w:rsidR="00800489" w:rsidP="00800489" w:rsidRDefault="00800489" w14:paraId="0FD217A2" w14:textId="77777777">
      <w:r w:rsidRPr="003C5AF2">
        <w:t xml:space="preserve">PND 90% and above = highly effective </w:t>
      </w:r>
    </w:p>
    <w:p w:rsidR="00800489" w:rsidP="00800489" w:rsidRDefault="00800489" w14:paraId="09E16870" w14:textId="77777777">
      <w:pPr>
        <w:ind w:firstLine="720"/>
      </w:pPr>
      <w:r w:rsidRPr="003C5AF2">
        <w:t xml:space="preserve">70% to 89% = moderately effective </w:t>
      </w:r>
    </w:p>
    <w:p w:rsidR="00800489" w:rsidP="00800489" w:rsidRDefault="00800489" w14:paraId="27704836" w14:textId="77777777">
      <w:pPr>
        <w:ind w:firstLine="720"/>
      </w:pPr>
      <w:r w:rsidRPr="003C5AF2">
        <w:t xml:space="preserve">50% to 69% = questionable effective </w:t>
      </w:r>
    </w:p>
    <w:p w:rsidR="00800489" w:rsidP="00800489" w:rsidRDefault="00800489" w14:paraId="198F09F3" w14:textId="77777777">
      <w:pPr>
        <w:ind w:firstLine="720"/>
      </w:pPr>
      <w:r w:rsidRPr="003C5AF2">
        <w:t xml:space="preserve">&lt; 50 % = ineffective (see Scruggs &amp; Mastropieri, 1998) </w:t>
      </w:r>
    </w:p>
    <w:p w:rsidR="00800489" w:rsidP="00800489" w:rsidRDefault="00800489" w14:paraId="1F7D69F3" w14:textId="77777777">
      <w:r w:rsidRPr="003C5AF2">
        <w:t xml:space="preserve">GAS </w:t>
      </w:r>
      <w:r>
        <w:tab/>
      </w:r>
      <w:r w:rsidRPr="003C5AF2">
        <w:t xml:space="preserve">-2 = most unfavorable outcome </w:t>
      </w:r>
    </w:p>
    <w:p w:rsidR="00800489" w:rsidP="00800489" w:rsidRDefault="00800489" w14:paraId="29564B5F" w14:textId="77777777">
      <w:pPr>
        <w:ind w:firstLine="720"/>
      </w:pPr>
      <w:r w:rsidRPr="003C5AF2">
        <w:t xml:space="preserve">-1 = less than expected outcome </w:t>
      </w:r>
    </w:p>
    <w:p w:rsidR="00800489" w:rsidP="00800489" w:rsidRDefault="00800489" w14:paraId="6E9648E9" w14:textId="77777777">
      <w:pPr>
        <w:ind w:left="720"/>
      </w:pPr>
      <w:r>
        <w:t xml:space="preserve"> </w:t>
      </w:r>
      <w:r w:rsidRPr="003C5AF2">
        <w:t xml:space="preserve">0 = expected outcome </w:t>
      </w:r>
    </w:p>
    <w:p w:rsidR="00800489" w:rsidP="00800489" w:rsidRDefault="00800489" w14:paraId="167804D7" w14:textId="77777777">
      <w:r>
        <w:t xml:space="preserve">           </w:t>
      </w:r>
      <w:r w:rsidRPr="003C5AF2">
        <w:t xml:space="preserve">+1 = greater than expected outcome </w:t>
      </w:r>
    </w:p>
    <w:p w:rsidR="00800489" w:rsidP="00800489" w:rsidRDefault="00800489" w14:paraId="155E58B1" w14:textId="77777777">
      <w:r>
        <w:t xml:space="preserve">           </w:t>
      </w:r>
      <w:r w:rsidRPr="003C5AF2">
        <w:t>+2 = most favorable outcome</w:t>
      </w:r>
    </w:p>
    <w:p w:rsidR="00800489" w:rsidP="00800489" w:rsidRDefault="00800489" w14:paraId="5F7D34B2" w14:textId="77777777"/>
    <w:p w:rsidRPr="00982CA6" w:rsidR="00800489" w:rsidP="00800489" w:rsidRDefault="00800489" w14:paraId="615B8BEB" w14:textId="5B8F013C">
      <w:pPr/>
      <w:r w:rsidR="00800489">
        <w:rPr/>
        <w:t>The GU School Psychology</w:t>
      </w:r>
      <w:r w:rsidR="5537163D">
        <w:rPr/>
        <w:t xml:space="preserve"> p</w:t>
      </w:r>
      <w:r w:rsidR="00800489">
        <w:rPr/>
        <w:t>rogram</w:t>
      </w:r>
      <w:r w:rsidR="00800489">
        <w:rPr/>
        <w:t xml:space="preserve"> would like to see ES ≥ 2.87, PND ≥ 70%, and/or GAS of ≥ 0 for each case study.</w:t>
      </w:r>
    </w:p>
    <w:p w:rsidR="00800489" w:rsidP="00800489" w:rsidRDefault="00800489" w14:paraId="1013AEDC" w14:textId="77777777">
      <w:pPr>
        <w:rPr>
          <w:b/>
        </w:rPr>
      </w:pPr>
    </w:p>
    <w:p w:rsidR="00800489" w:rsidP="007E402A" w:rsidRDefault="00800489" w14:paraId="5E27E465" w14:textId="77777777">
      <w:r>
        <w:rPr>
          <w:b/>
        </w:rPr>
        <w:t>Grading Scale:</w:t>
      </w:r>
      <w:r>
        <w:t xml:space="preserve"> At the conclusion of this course, </w:t>
      </w:r>
      <w:r w:rsidR="00DD5B85">
        <w:t xml:space="preserve">interns are </w:t>
      </w:r>
      <w:r>
        <w:t xml:space="preserve">given a grade of Satisfactory or Unsatisfactory. To obtain a Satisfactory grade, </w:t>
      </w:r>
      <w:r w:rsidR="00DD5B85">
        <w:t xml:space="preserve">the intern </w:t>
      </w:r>
      <w:r>
        <w:t xml:space="preserve">must have met </w:t>
      </w:r>
      <w:r w:rsidRPr="00F94D47">
        <w:rPr>
          <w:b/>
          <w:i/>
        </w:rPr>
        <w:t>all</w:t>
      </w:r>
      <w:r>
        <w:t xml:space="preserve"> requirements as outlined in this </w:t>
      </w:r>
      <w:r w:rsidR="0052381A">
        <w:t>handbook</w:t>
      </w:r>
      <w:r>
        <w:t xml:space="preserve">. </w:t>
      </w:r>
    </w:p>
    <w:p w:rsidRPr="007E402A" w:rsidR="007E402A" w:rsidP="007E402A" w:rsidRDefault="007E402A" w14:paraId="3B71D28E" w14:textId="77777777"/>
    <w:p w:rsidRPr="00982CA6" w:rsidR="00982CA6" w:rsidP="4FC61CCE" w:rsidRDefault="00982CA6" w14:paraId="21B73C79" w14:textId="73BD9E59">
      <w:pPr>
        <w:widowControl w:val="0"/>
        <w:spacing w:after="240"/>
        <w:rPr>
          <w:b w:val="1"/>
          <w:bCs w:val="1"/>
          <w:color w:val="000000"/>
        </w:rPr>
      </w:pPr>
      <w:r w:rsidRPr="4FC61CCE" w:rsidR="6796818B">
        <w:rPr>
          <w:b w:val="1"/>
          <w:bCs w:val="1"/>
          <w:color w:val="000000" w:themeColor="text1" w:themeTint="FF" w:themeShade="FF"/>
        </w:rPr>
        <w:t xml:space="preserve">Case Study Requirements  </w:t>
      </w:r>
    </w:p>
    <w:p w:rsidRPr="00982CA6" w:rsidR="00982CA6" w:rsidP="00982CA6" w:rsidRDefault="00982CA6" w14:paraId="119DECF2" w14:textId="40EDBB19">
      <w:pPr>
        <w:widowControl w:val="0"/>
        <w:spacing w:after="240"/>
        <w:rPr>
          <w:bCs/>
          <w:i/>
          <w:color w:val="000000"/>
        </w:rPr>
      </w:pPr>
      <w:r w:rsidRPr="00982CA6">
        <w:rPr>
          <w:bCs/>
          <w:i/>
          <w:color w:val="000000"/>
        </w:rPr>
        <w:t>Purpose and Focus:</w:t>
      </w:r>
    </w:p>
    <w:p w:rsidRPr="00E27174" w:rsidR="00982CA6" w:rsidP="00982CA6" w:rsidRDefault="00982CA6" w14:paraId="423B3462" w14:textId="13B7E398">
      <w:pPr>
        <w:widowControl w:val="0"/>
        <w:spacing w:after="240"/>
        <w:rPr>
          <w:bCs/>
          <w:iCs/>
          <w:color w:val="000000"/>
        </w:rPr>
      </w:pPr>
      <w:r w:rsidRPr="00982CA6">
        <w:rPr>
          <w:bCs/>
          <w:iCs/>
          <w:color w:val="000000"/>
        </w:rPr>
        <w:t>Interns are required to complete two comprehensive case studies as part of their clinical training. One case study should focus on a psychological or mental health concern (e.g., anxiety, depression, trauma), while the other should address a behavioral issue (e.g., behavioral dysregulation, substance use, impulse control). The objective of each case study is to engage in a thorough diagnostic and intervention process, demonstrating the ability to apply clinical skills in a real-world setting. Interns are encouraged to select cases that present complex challenges, offering an opportunity to showcase their clinical decision-making, intervention strategies, and ability to evaluate outcomes.</w:t>
      </w:r>
    </w:p>
    <w:p w:rsidRPr="00982CA6" w:rsidR="00982CA6" w:rsidP="00982CA6" w:rsidRDefault="00982CA6" w14:paraId="74556173" w14:textId="69301D3A">
      <w:pPr>
        <w:widowControl w:val="0"/>
        <w:spacing w:after="240"/>
        <w:rPr>
          <w:b/>
          <w:iCs/>
          <w:color w:val="000000"/>
        </w:rPr>
      </w:pPr>
      <w:r w:rsidRPr="00982CA6">
        <w:rPr>
          <w:b/>
          <w:iCs/>
          <w:color w:val="000000"/>
        </w:rPr>
        <w:t>Case Study Components:</w:t>
      </w:r>
    </w:p>
    <w:p w:rsidRPr="00982CA6" w:rsidR="00982CA6" w:rsidP="00982CA6" w:rsidRDefault="00982CA6" w14:paraId="0A886E6B" w14:textId="77777777">
      <w:pPr>
        <w:widowControl w:val="0"/>
        <w:spacing w:after="240"/>
        <w:rPr>
          <w:bCs/>
          <w:iCs/>
          <w:color w:val="000000"/>
        </w:rPr>
      </w:pPr>
      <w:r w:rsidRPr="00982CA6">
        <w:rPr>
          <w:bCs/>
          <w:iCs/>
          <w:color w:val="000000"/>
        </w:rPr>
        <w:t>Each case study should include the following sections:</w:t>
      </w:r>
    </w:p>
    <w:p w:rsidRPr="00982CA6" w:rsidR="00982CA6" w:rsidP="00FA1617" w:rsidRDefault="00982CA6" w14:paraId="2F00B93E" w14:textId="3C25F74F">
      <w:pPr>
        <w:pStyle w:val="ListParagraph"/>
        <w:widowControl w:val="0"/>
        <w:numPr>
          <w:ilvl w:val="0"/>
          <w:numId w:val="33"/>
        </w:numPr>
        <w:spacing w:after="240"/>
        <w:rPr>
          <w:bCs/>
          <w:iCs/>
          <w:color w:val="000000"/>
        </w:rPr>
      </w:pPr>
      <w:r w:rsidRPr="00982CA6">
        <w:rPr>
          <w:bCs/>
          <w:iCs/>
          <w:color w:val="000000"/>
        </w:rPr>
        <w:t>Case Conceptualization: A comprehensive overview of the client, including presenting issues, psychosocial history, and relevant cultural and contextual factors. This section should also include a diagnostic formulation based on DSM-5 criteria.</w:t>
      </w:r>
    </w:p>
    <w:p w:rsidRPr="00982CA6" w:rsidR="00982CA6" w:rsidP="00FA1617" w:rsidRDefault="00982CA6" w14:paraId="49CF461B" w14:textId="6B9A4E9E">
      <w:pPr>
        <w:pStyle w:val="ListParagraph"/>
        <w:widowControl w:val="0"/>
        <w:numPr>
          <w:ilvl w:val="0"/>
          <w:numId w:val="33"/>
        </w:numPr>
        <w:spacing w:after="240"/>
        <w:rPr>
          <w:bCs/>
          <w:iCs/>
          <w:color w:val="000000"/>
        </w:rPr>
      </w:pPr>
      <w:r w:rsidRPr="00982CA6">
        <w:rPr>
          <w:bCs/>
          <w:iCs/>
          <w:color w:val="000000"/>
        </w:rPr>
        <w:t>Assessment: A detailed description of the assessment process, including the selection and administration of psychological tests, clinical interviews, and behavioral observations. This section should justify the choice of assessment tools and discuss how the data informs the case conceptualization.</w:t>
      </w:r>
    </w:p>
    <w:p w:rsidRPr="00982CA6" w:rsidR="00982CA6" w:rsidP="00FA1617" w:rsidRDefault="00982CA6" w14:paraId="2FC157B2" w14:textId="3EC254A8">
      <w:pPr>
        <w:pStyle w:val="ListParagraph"/>
        <w:widowControl w:val="0"/>
        <w:numPr>
          <w:ilvl w:val="0"/>
          <w:numId w:val="33"/>
        </w:numPr>
        <w:spacing w:after="240"/>
        <w:rPr>
          <w:bCs/>
          <w:iCs/>
          <w:color w:val="000000"/>
        </w:rPr>
      </w:pPr>
      <w:r w:rsidRPr="00982CA6">
        <w:rPr>
          <w:bCs/>
          <w:iCs/>
          <w:color w:val="000000"/>
        </w:rPr>
        <w:t>Intervention Plan: A step-by-step outline of the intervention strategy, including theoretical underpinnings, treatment goals, and specific techniques or modalities used. The plan should also address how the intervention is tailored to the client’s unique needs and circumstances.</w:t>
      </w:r>
    </w:p>
    <w:p w:rsidRPr="00982CA6" w:rsidR="00982CA6" w:rsidP="00FA1617" w:rsidRDefault="00982CA6" w14:paraId="79151E4D" w14:textId="37C1F585">
      <w:pPr>
        <w:pStyle w:val="ListParagraph"/>
        <w:widowControl w:val="0"/>
        <w:numPr>
          <w:ilvl w:val="0"/>
          <w:numId w:val="33"/>
        </w:numPr>
        <w:spacing w:after="240"/>
        <w:rPr>
          <w:bCs/>
          <w:iCs/>
          <w:color w:val="000000"/>
        </w:rPr>
      </w:pPr>
      <w:r w:rsidRPr="00982CA6">
        <w:rPr>
          <w:bCs/>
          <w:iCs/>
          <w:color w:val="000000"/>
        </w:rPr>
        <w:t>Outcome Evaluation: An analysis of the intervention’s effectiveness using empirically supported methods. This section should include pre- and post-intervention data and a discussion of any observed changes in the client’s symptoms or behavior.</w:t>
      </w:r>
    </w:p>
    <w:p w:rsidRPr="00982CA6" w:rsidR="00982CA6" w:rsidP="00982CA6" w:rsidRDefault="00982CA6" w14:paraId="3A3878CB" w14:textId="5425CB31">
      <w:pPr>
        <w:widowControl w:val="0"/>
        <w:spacing w:after="240"/>
        <w:rPr>
          <w:b/>
          <w:iCs/>
          <w:color w:val="000000"/>
        </w:rPr>
      </w:pPr>
      <w:r w:rsidRPr="00982CA6">
        <w:rPr>
          <w:b/>
          <w:iCs/>
          <w:color w:val="000000"/>
        </w:rPr>
        <w:t>Stakeholder Involvement:</w:t>
      </w:r>
    </w:p>
    <w:p w:rsidRPr="00982CA6" w:rsidR="00982CA6" w:rsidP="00982CA6" w:rsidRDefault="00982CA6" w14:paraId="237ED14D" w14:textId="77777777">
      <w:pPr>
        <w:widowControl w:val="0"/>
        <w:spacing w:after="240"/>
        <w:rPr>
          <w:bCs/>
          <w:iCs/>
          <w:color w:val="000000"/>
        </w:rPr>
      </w:pPr>
      <w:r w:rsidRPr="00982CA6">
        <w:rPr>
          <w:bCs/>
          <w:iCs/>
          <w:color w:val="000000"/>
        </w:rPr>
        <w:t>Interns are expected to document collaboration with relevant stakeholders (e.g., clients, family members, other healthcare providers) throughout the case study. This includes gathering input during the assessment phase, involving stakeholders in the intervention process, and discussing outcomes with them.</w:t>
      </w:r>
    </w:p>
    <w:p w:rsidRPr="00982CA6" w:rsidR="00982CA6" w:rsidP="00982CA6" w:rsidRDefault="00982CA6" w14:paraId="79D66F93" w14:textId="5CA2C421">
      <w:pPr>
        <w:widowControl w:val="0"/>
        <w:spacing w:after="240"/>
        <w:rPr>
          <w:b/>
          <w:iCs/>
          <w:color w:val="000000"/>
        </w:rPr>
      </w:pPr>
      <w:r w:rsidRPr="00982CA6">
        <w:rPr>
          <w:b/>
          <w:iCs/>
          <w:color w:val="000000"/>
        </w:rPr>
        <w:t>Evaluation and Feedback:</w:t>
      </w:r>
    </w:p>
    <w:p w:rsidRPr="00982CA6" w:rsidR="00982CA6" w:rsidP="00982CA6" w:rsidRDefault="00982CA6" w14:paraId="32835E47" w14:textId="77777777">
      <w:pPr>
        <w:widowControl w:val="0"/>
        <w:spacing w:after="240"/>
        <w:rPr>
          <w:bCs/>
          <w:iCs/>
          <w:color w:val="000000"/>
        </w:rPr>
      </w:pPr>
      <w:r w:rsidRPr="00982CA6">
        <w:rPr>
          <w:bCs/>
          <w:iCs/>
          <w:color w:val="000000"/>
        </w:rPr>
        <w:t>Each case study will be evaluated by clinical psychology faculty using an APA-aligned rubric that assesses the following areas:</w:t>
      </w:r>
    </w:p>
    <w:p w:rsidR="00982CA6" w:rsidP="00FA1617" w:rsidRDefault="00982CA6" w14:paraId="01437437" w14:textId="77777777">
      <w:pPr>
        <w:pStyle w:val="ListParagraph"/>
        <w:widowControl w:val="0"/>
        <w:numPr>
          <w:ilvl w:val="0"/>
          <w:numId w:val="34"/>
        </w:numPr>
        <w:spacing w:after="240"/>
        <w:rPr>
          <w:bCs/>
          <w:iCs/>
          <w:color w:val="000000"/>
        </w:rPr>
      </w:pPr>
      <w:r w:rsidRPr="00982CA6">
        <w:rPr>
          <w:bCs/>
          <w:iCs/>
          <w:color w:val="000000"/>
        </w:rPr>
        <w:t>Diagnostic accuracy and case conceptualization</w:t>
      </w:r>
    </w:p>
    <w:p w:rsidR="00982CA6" w:rsidP="00FA1617" w:rsidRDefault="00982CA6" w14:paraId="113C3711" w14:textId="77777777">
      <w:pPr>
        <w:pStyle w:val="ListParagraph"/>
        <w:widowControl w:val="0"/>
        <w:numPr>
          <w:ilvl w:val="0"/>
          <w:numId w:val="34"/>
        </w:numPr>
        <w:spacing w:after="240"/>
        <w:rPr>
          <w:bCs/>
          <w:iCs/>
          <w:color w:val="000000"/>
        </w:rPr>
      </w:pPr>
      <w:r w:rsidRPr="00982CA6">
        <w:rPr>
          <w:bCs/>
          <w:iCs/>
          <w:color w:val="000000"/>
        </w:rPr>
        <w:t>Appropriateness and rigor of the assessment process</w:t>
      </w:r>
    </w:p>
    <w:p w:rsidR="00982CA6" w:rsidP="00FA1617" w:rsidRDefault="00982CA6" w14:paraId="18D9DDA6" w14:textId="77777777">
      <w:pPr>
        <w:pStyle w:val="ListParagraph"/>
        <w:widowControl w:val="0"/>
        <w:numPr>
          <w:ilvl w:val="0"/>
          <w:numId w:val="34"/>
        </w:numPr>
        <w:spacing w:after="240"/>
        <w:rPr>
          <w:bCs/>
          <w:iCs/>
          <w:color w:val="000000"/>
        </w:rPr>
      </w:pPr>
      <w:r w:rsidRPr="00982CA6">
        <w:rPr>
          <w:bCs/>
          <w:iCs/>
          <w:color w:val="000000"/>
        </w:rPr>
        <w:t>Effectiveness and evidence-base of the intervention plan</w:t>
      </w:r>
    </w:p>
    <w:p w:rsidR="00982CA6" w:rsidP="00FA1617" w:rsidRDefault="00982CA6" w14:paraId="11A31834" w14:textId="77777777">
      <w:pPr>
        <w:pStyle w:val="ListParagraph"/>
        <w:widowControl w:val="0"/>
        <w:numPr>
          <w:ilvl w:val="0"/>
          <w:numId w:val="34"/>
        </w:numPr>
        <w:spacing w:after="240"/>
        <w:rPr>
          <w:bCs/>
          <w:iCs/>
          <w:color w:val="000000"/>
        </w:rPr>
      </w:pPr>
      <w:r w:rsidRPr="00982CA6">
        <w:rPr>
          <w:bCs/>
          <w:iCs/>
          <w:color w:val="000000"/>
        </w:rPr>
        <w:t>Clarity and thoroughness of the outcome evaluatio</w:t>
      </w:r>
      <w:r>
        <w:rPr>
          <w:bCs/>
          <w:iCs/>
          <w:color w:val="000000"/>
        </w:rPr>
        <w:t>n</w:t>
      </w:r>
    </w:p>
    <w:p w:rsidRPr="00982CA6" w:rsidR="00982CA6" w:rsidP="00FA1617" w:rsidRDefault="00982CA6" w14:paraId="005D395C" w14:textId="212F5074">
      <w:pPr>
        <w:pStyle w:val="ListParagraph"/>
        <w:widowControl w:val="0"/>
        <w:numPr>
          <w:ilvl w:val="0"/>
          <w:numId w:val="34"/>
        </w:numPr>
        <w:spacing w:after="240"/>
        <w:rPr>
          <w:bCs/>
          <w:iCs/>
          <w:color w:val="000000"/>
        </w:rPr>
      </w:pPr>
      <w:r w:rsidRPr="00982CA6">
        <w:rPr>
          <w:bCs/>
          <w:iCs/>
          <w:color w:val="000000"/>
        </w:rPr>
        <w:t>Integration of stakeholder feedback</w:t>
      </w:r>
    </w:p>
    <w:p w:rsidRPr="00982CA6" w:rsidR="00982CA6" w:rsidP="00982CA6" w:rsidRDefault="00982CA6" w14:paraId="136E3918" w14:textId="77777777">
      <w:pPr>
        <w:widowControl w:val="0"/>
        <w:spacing w:after="240"/>
        <w:rPr>
          <w:bCs/>
          <w:iCs/>
          <w:color w:val="000000"/>
        </w:rPr>
      </w:pPr>
      <w:r w:rsidRPr="00982CA6">
        <w:rPr>
          <w:bCs/>
          <w:iCs/>
          <w:color w:val="000000"/>
        </w:rPr>
        <w:t>If any section is rated as "Needs Improvement," the intern must provide a written reflection detailing the feedback received, along with a plan for addressing these areas in future clinical work. The first case study is due at the end of the first semester, and the second is due at the end of the second semester.</w:t>
      </w:r>
    </w:p>
    <w:p w:rsidRPr="00982CA6" w:rsidR="00982CA6" w:rsidP="00982CA6" w:rsidRDefault="00982CA6" w14:paraId="75A727C2" w14:textId="0C491C05">
      <w:pPr>
        <w:widowControl w:val="0"/>
        <w:spacing w:after="240"/>
        <w:rPr>
          <w:b/>
          <w:iCs/>
          <w:color w:val="000000"/>
        </w:rPr>
      </w:pPr>
      <w:r w:rsidRPr="00982CA6">
        <w:rPr>
          <w:b/>
          <w:iCs/>
          <w:color w:val="000000"/>
        </w:rPr>
        <w:t>Measurable Impact on Client Outcomes</w:t>
      </w:r>
      <w:r>
        <w:rPr>
          <w:b/>
          <w:iCs/>
          <w:color w:val="000000"/>
        </w:rPr>
        <w:t>:</w:t>
      </w:r>
    </w:p>
    <w:p w:rsidRPr="00982CA6" w:rsidR="00982CA6" w:rsidP="02745B54" w:rsidRDefault="00982CA6" w14:paraId="28AD296E" w14:textId="2C745927">
      <w:pPr>
        <w:widowControl w:val="0"/>
        <w:spacing w:after="240"/>
        <w:rPr>
          <w:color w:val="000000"/>
        </w:rPr>
      </w:pPr>
      <w:r w:rsidRPr="02745B54" w:rsidR="00982CA6">
        <w:rPr>
          <w:color w:val="000000" w:themeColor="text1" w:themeTint="FF" w:themeShade="FF"/>
        </w:rPr>
        <w:t xml:space="preserve">In alignment with APA Accreditation standards, the School Psychology </w:t>
      </w:r>
      <w:r w:rsidRPr="02745B54" w:rsidR="17766877">
        <w:rPr>
          <w:color w:val="000000" w:themeColor="text1" w:themeTint="FF" w:themeShade="FF"/>
        </w:rPr>
        <w:t>p</w:t>
      </w:r>
      <w:r w:rsidRPr="02745B54" w:rsidR="00982CA6">
        <w:rPr>
          <w:color w:val="000000" w:themeColor="text1" w:themeTint="FF" w:themeShade="FF"/>
        </w:rPr>
        <w:t>rogram</w:t>
      </w:r>
      <w:r w:rsidRPr="02745B54" w:rsidR="00982CA6">
        <w:rPr>
          <w:color w:val="000000" w:themeColor="text1" w:themeTint="FF" w:themeShade="FF"/>
        </w:rPr>
        <w:t xml:space="preserve"> requires that interns </w:t>
      </w:r>
      <w:r w:rsidRPr="02745B54" w:rsidR="00982CA6">
        <w:rPr>
          <w:color w:val="000000" w:themeColor="text1" w:themeTint="FF" w:themeShade="FF"/>
        </w:rPr>
        <w:t>demonstrate</w:t>
      </w:r>
      <w:r w:rsidRPr="02745B54" w:rsidR="00982CA6">
        <w:rPr>
          <w:color w:val="000000" w:themeColor="text1" w:themeTint="FF" w:themeShade="FF"/>
        </w:rPr>
        <w:t xml:space="preserve"> a measurable positive impact on client outcomes as part of their case studies. To meet this requirement, interns must use one or more of the following outcome measurement methods:</w:t>
      </w:r>
    </w:p>
    <w:p w:rsidRPr="00982CA6" w:rsidR="00982CA6" w:rsidP="00FA1617" w:rsidRDefault="00982CA6" w14:paraId="161B38DB" w14:textId="207EBA76">
      <w:pPr>
        <w:pStyle w:val="ListParagraph"/>
        <w:widowControl w:val="0"/>
        <w:numPr>
          <w:ilvl w:val="0"/>
          <w:numId w:val="35"/>
        </w:numPr>
        <w:spacing w:after="240"/>
        <w:rPr>
          <w:bCs/>
          <w:iCs/>
          <w:color w:val="000000"/>
        </w:rPr>
      </w:pPr>
      <w:r w:rsidRPr="00982CA6">
        <w:rPr>
          <w:bCs/>
          <w:iCs/>
          <w:color w:val="000000"/>
        </w:rPr>
        <w:t>Effect Size (ES): A statistical measure to determine the magnitude of change resulting from the intervention. ES ≥ 0.8 is considered a large effect size, indicating a significant impact.</w:t>
      </w:r>
    </w:p>
    <w:p w:rsidR="00982CA6" w:rsidP="00FA1617" w:rsidRDefault="00982CA6" w14:paraId="6EB44457" w14:textId="77777777">
      <w:pPr>
        <w:pStyle w:val="ListParagraph"/>
        <w:widowControl w:val="0"/>
        <w:numPr>
          <w:ilvl w:val="0"/>
          <w:numId w:val="35"/>
        </w:numPr>
        <w:spacing w:after="240"/>
        <w:rPr>
          <w:bCs/>
          <w:iCs/>
          <w:color w:val="000000"/>
        </w:rPr>
      </w:pPr>
      <w:r w:rsidRPr="00982CA6">
        <w:rPr>
          <w:bCs/>
          <w:iCs/>
          <w:color w:val="000000"/>
        </w:rPr>
        <w:t>Reliable Change Index (RCI):</w:t>
      </w:r>
      <w:r>
        <w:rPr>
          <w:bCs/>
          <w:iCs/>
          <w:color w:val="000000"/>
        </w:rPr>
        <w:t xml:space="preserve"> </w:t>
      </w:r>
      <w:r w:rsidRPr="00982CA6">
        <w:rPr>
          <w:bCs/>
          <w:iCs/>
          <w:color w:val="000000"/>
        </w:rPr>
        <w:t>A method to determine whether the change in a client’s score on a psychological measure is statistically significant and not due to measurement error. RCI &gt; 1.96 is typically considered significant.</w:t>
      </w:r>
    </w:p>
    <w:p w:rsidRPr="00982CA6" w:rsidR="00982CA6" w:rsidP="00FA1617" w:rsidRDefault="00982CA6" w14:paraId="786B4FAC" w14:textId="182E7492">
      <w:pPr>
        <w:pStyle w:val="ListParagraph"/>
        <w:widowControl w:val="0"/>
        <w:numPr>
          <w:ilvl w:val="0"/>
          <w:numId w:val="35"/>
        </w:numPr>
        <w:spacing w:after="240"/>
        <w:rPr>
          <w:bCs/>
          <w:iCs/>
          <w:color w:val="000000"/>
        </w:rPr>
      </w:pPr>
      <w:r w:rsidRPr="00982CA6">
        <w:rPr>
          <w:bCs/>
          <w:iCs/>
          <w:color w:val="000000"/>
        </w:rPr>
        <w:t>Goal Attainment Scaling (GAS):</w:t>
      </w:r>
      <w:r>
        <w:rPr>
          <w:bCs/>
          <w:iCs/>
          <w:color w:val="000000"/>
        </w:rPr>
        <w:t xml:space="preserve"> </w:t>
      </w:r>
      <w:r w:rsidRPr="00982CA6">
        <w:rPr>
          <w:bCs/>
          <w:iCs/>
          <w:color w:val="000000"/>
        </w:rPr>
        <w:t>A method of quantifying the extent to which a client’s individualized treatment goals have been achieved. GAS scores of ≥ 0 indicate that expected or greater-than-expected outcomes were achieved.</w:t>
      </w:r>
    </w:p>
    <w:p w:rsidRPr="00982CA6" w:rsidR="00982CA6" w:rsidP="00982CA6" w:rsidRDefault="00982CA6" w14:paraId="6D01EB9D" w14:textId="6E0296A9">
      <w:pPr>
        <w:widowControl w:val="0"/>
        <w:spacing w:after="240"/>
        <w:rPr>
          <w:b/>
          <w:iCs/>
          <w:color w:val="000000"/>
        </w:rPr>
      </w:pPr>
      <w:r w:rsidRPr="00982CA6">
        <w:rPr>
          <w:b/>
          <w:iCs/>
          <w:color w:val="000000"/>
        </w:rPr>
        <w:t>Standards for Impact:</w:t>
      </w:r>
    </w:p>
    <w:p w:rsidRPr="00982CA6" w:rsidR="00982CA6" w:rsidP="00FA1617" w:rsidRDefault="00982CA6" w14:paraId="7DB8E4F6" w14:textId="319707D1">
      <w:pPr>
        <w:pStyle w:val="ListParagraph"/>
        <w:widowControl w:val="0"/>
        <w:numPr>
          <w:ilvl w:val="0"/>
          <w:numId w:val="36"/>
        </w:numPr>
        <w:spacing w:after="240"/>
        <w:rPr>
          <w:bCs/>
          <w:iCs/>
          <w:color w:val="000000"/>
        </w:rPr>
      </w:pPr>
      <w:r w:rsidRPr="00982CA6">
        <w:rPr>
          <w:bCs/>
          <w:iCs/>
          <w:color w:val="000000"/>
        </w:rPr>
        <w:t>Effect Size: ES ≥ 0.8 is considered effective; ES ≥ 1.2 is considered highly effective.</w:t>
      </w:r>
    </w:p>
    <w:p w:rsidR="00982CA6" w:rsidP="00FA1617" w:rsidRDefault="00982CA6" w14:paraId="713980F4" w14:textId="77777777">
      <w:pPr>
        <w:pStyle w:val="ListParagraph"/>
        <w:widowControl w:val="0"/>
        <w:numPr>
          <w:ilvl w:val="0"/>
          <w:numId w:val="36"/>
        </w:numPr>
        <w:spacing w:after="240"/>
        <w:rPr>
          <w:bCs/>
          <w:iCs/>
          <w:color w:val="000000"/>
        </w:rPr>
      </w:pPr>
      <w:r w:rsidRPr="00982CA6">
        <w:rPr>
          <w:bCs/>
          <w:iCs/>
          <w:color w:val="000000"/>
        </w:rPr>
        <w:t>Reliable Change Index: RCI &gt; 1.96 is considered indicative of significant change.</w:t>
      </w:r>
    </w:p>
    <w:p w:rsidRPr="00982CA6" w:rsidR="00982CA6" w:rsidP="00FA1617" w:rsidRDefault="00982CA6" w14:paraId="036EC300" w14:textId="3BFD2777">
      <w:pPr>
        <w:pStyle w:val="ListParagraph"/>
        <w:widowControl w:val="0"/>
        <w:numPr>
          <w:ilvl w:val="0"/>
          <w:numId w:val="36"/>
        </w:numPr>
        <w:spacing w:after="240"/>
        <w:rPr>
          <w:bCs/>
          <w:iCs/>
          <w:color w:val="000000"/>
        </w:rPr>
      </w:pPr>
      <w:r w:rsidRPr="00982CA6">
        <w:rPr>
          <w:bCs/>
          <w:iCs/>
          <w:color w:val="000000"/>
        </w:rPr>
        <w:t>Goal Attainment Scaling: GAS of ≥ 0 is considered effective, with higher scores reflecting more favorable outcomes.</w:t>
      </w:r>
    </w:p>
    <w:p w:rsidRPr="00E27174" w:rsidR="00982CA6" w:rsidRDefault="00982CA6" w14:paraId="67A2694F" w14:textId="10A2EC9A">
      <w:pPr>
        <w:widowControl w:val="0"/>
        <w:spacing w:after="240"/>
        <w:rPr>
          <w:bCs/>
          <w:iCs/>
          <w:color w:val="000000"/>
        </w:rPr>
      </w:pPr>
      <w:r w:rsidRPr="00982CA6">
        <w:rPr>
          <w:bCs/>
          <w:iCs/>
          <w:color w:val="000000"/>
        </w:rPr>
        <w:t>Interns are required to achieve an ES of ≥ 0.8, an RCI &gt; 1.96, or a GAS score of ≥ 0 in each case study to demonstrate a positive impact on client outcomes. If an intern wishes to use an alternative method of measurement, they must seek approval from the course instructor prior to submission.</w:t>
      </w:r>
    </w:p>
    <w:p w:rsidRPr="0052381A" w:rsidR="008B5B93" w:rsidRDefault="00455C3C" w14:paraId="18A75F97" w14:textId="09E66AF8">
      <w:pPr>
        <w:widowControl w:val="0"/>
        <w:spacing w:after="240"/>
        <w:rPr>
          <w:b/>
          <w:iCs/>
          <w:color w:val="000000"/>
        </w:rPr>
      </w:pPr>
      <w:r w:rsidRPr="0052381A">
        <w:rPr>
          <w:b/>
          <w:iCs/>
          <w:color w:val="000000"/>
        </w:rPr>
        <w:t xml:space="preserve">Dismissal from Practicum/Internship </w:t>
      </w:r>
    </w:p>
    <w:p w:rsidR="00767401" w:rsidP="4FC61CCE" w:rsidRDefault="00455C3C" w14:paraId="13A15CC9" w14:textId="0FAB41EA">
      <w:pPr>
        <w:widowControl w:val="0"/>
        <w:spacing w:after="240"/>
        <w:rPr>
          <w:color w:val="000000" w:themeColor="text1" w:themeTint="FF" w:themeShade="FF"/>
        </w:rPr>
      </w:pPr>
      <w:r w:rsidRPr="4FC61CCE" w:rsidR="1DF3E569">
        <w:rPr>
          <w:color w:val="000000" w:themeColor="text1" w:themeTint="FF" w:themeShade="FF"/>
        </w:rPr>
        <w:t xml:space="preserve">Frequent communication takes place between the </w:t>
      </w:r>
      <w:r w:rsidRPr="4FC61CCE" w:rsidR="436C13EB">
        <w:rPr>
          <w:color w:val="000000" w:themeColor="text1" w:themeTint="FF" w:themeShade="FF"/>
        </w:rPr>
        <w:t>u</w:t>
      </w:r>
      <w:r w:rsidRPr="4FC61CCE" w:rsidR="1DF3E569">
        <w:rPr>
          <w:color w:val="000000" w:themeColor="text1" w:themeTint="FF" w:themeShade="FF"/>
        </w:rPr>
        <w:t xml:space="preserve">niversity </w:t>
      </w:r>
      <w:r w:rsidRPr="4FC61CCE" w:rsidR="54755254">
        <w:rPr>
          <w:color w:val="000000" w:themeColor="text1" w:themeTint="FF" w:themeShade="FF"/>
        </w:rPr>
        <w:t>su</w:t>
      </w:r>
      <w:r w:rsidRPr="4FC61CCE" w:rsidR="1DF3E569">
        <w:rPr>
          <w:color w:val="000000" w:themeColor="text1" w:themeTint="FF" w:themeShade="FF"/>
        </w:rPr>
        <w:t xml:space="preserve">pervisor and </w:t>
      </w:r>
      <w:r w:rsidRPr="4FC61CCE" w:rsidR="4C930CD1">
        <w:rPr>
          <w:color w:val="000000" w:themeColor="text1" w:themeTint="FF" w:themeShade="FF"/>
        </w:rPr>
        <w:t>s</w:t>
      </w:r>
      <w:r w:rsidRPr="4FC61CCE" w:rsidR="1DF3E569">
        <w:rPr>
          <w:color w:val="000000" w:themeColor="text1" w:themeTint="FF" w:themeShade="FF"/>
        </w:rPr>
        <w:t xml:space="preserve">upervising </w:t>
      </w:r>
      <w:r w:rsidRPr="4FC61CCE" w:rsidR="53E48352">
        <w:rPr>
          <w:color w:val="000000" w:themeColor="text1" w:themeTint="FF" w:themeShade="FF"/>
        </w:rPr>
        <w:t>pr</w:t>
      </w:r>
      <w:r w:rsidRPr="4FC61CCE" w:rsidR="1DF3E569">
        <w:rPr>
          <w:color w:val="000000" w:themeColor="text1" w:themeTint="FF" w:themeShade="FF"/>
        </w:rPr>
        <w:t>actitioner</w:t>
      </w:r>
      <w:r w:rsidRPr="4FC61CCE" w:rsidR="3512C22F">
        <w:rPr>
          <w:color w:val="000000" w:themeColor="text1" w:themeTint="FF" w:themeShade="FF"/>
        </w:rPr>
        <w:t xml:space="preserve">. </w:t>
      </w:r>
      <w:r w:rsidRPr="4FC61CCE" w:rsidR="1DF3E569">
        <w:rPr>
          <w:color w:val="000000" w:themeColor="text1" w:themeTint="FF" w:themeShade="FF"/>
        </w:rPr>
        <w:t xml:space="preserve">If </w:t>
      </w:r>
      <w:r w:rsidRPr="4FC61CCE" w:rsidR="16EE8528">
        <w:rPr>
          <w:color w:val="000000" w:themeColor="text1" w:themeTint="FF" w:themeShade="FF"/>
        </w:rPr>
        <w:t>t</w:t>
      </w:r>
      <w:r w:rsidRPr="4FC61CCE" w:rsidR="1DF3E569">
        <w:rPr>
          <w:color w:val="000000" w:themeColor="text1" w:themeTint="FF" w:themeShade="FF"/>
        </w:rPr>
        <w:t xml:space="preserve">he </w:t>
      </w:r>
      <w:r w:rsidRPr="4FC61CCE" w:rsidR="51FDF2FB">
        <w:rPr>
          <w:color w:val="000000" w:themeColor="text1" w:themeTint="FF" w:themeShade="FF"/>
        </w:rPr>
        <w:t>s</w:t>
      </w:r>
      <w:r w:rsidRPr="4FC61CCE" w:rsidR="1DF3E569">
        <w:rPr>
          <w:color w:val="000000" w:themeColor="text1" w:themeTint="FF" w:themeShade="FF"/>
        </w:rPr>
        <w:t xml:space="preserve">upervising </w:t>
      </w:r>
      <w:r w:rsidRPr="4FC61CCE" w:rsidR="532ECDBD">
        <w:rPr>
          <w:color w:val="000000" w:themeColor="text1" w:themeTint="FF" w:themeShade="FF"/>
        </w:rPr>
        <w:t>p</w:t>
      </w:r>
      <w:r w:rsidRPr="4FC61CCE" w:rsidR="1DF3E569">
        <w:rPr>
          <w:color w:val="000000" w:themeColor="text1" w:themeTint="FF" w:themeShade="FF"/>
        </w:rPr>
        <w:t xml:space="preserve">ractitioner has any concerns with practicum </w:t>
      </w:r>
      <w:r w:rsidRPr="4FC61CCE" w:rsidR="39C33AD7">
        <w:rPr>
          <w:color w:val="000000" w:themeColor="text1" w:themeTint="FF" w:themeShade="FF"/>
        </w:rPr>
        <w:t>candidate</w:t>
      </w:r>
      <w:r w:rsidRPr="4FC61CCE" w:rsidR="1DF3E569">
        <w:rPr>
          <w:color w:val="000000" w:themeColor="text1" w:themeTint="FF" w:themeShade="FF"/>
        </w:rPr>
        <w:t>/intern</w:t>
      </w:r>
      <w:r w:rsidRPr="4FC61CCE" w:rsidR="39C33AD7">
        <w:rPr>
          <w:color w:val="000000" w:themeColor="text1" w:themeTint="FF" w:themeShade="FF"/>
        </w:rPr>
        <w:t>’s</w:t>
      </w:r>
      <w:r w:rsidRPr="4FC61CCE" w:rsidR="1DF3E569">
        <w:rPr>
          <w:color w:val="000000" w:themeColor="text1" w:themeTint="FF" w:themeShade="FF"/>
        </w:rPr>
        <w:t xml:space="preserve"> professional dispositions or lack of follow through with activities </w:t>
      </w:r>
      <w:r w:rsidRPr="4FC61CCE" w:rsidR="39C33AD7">
        <w:rPr>
          <w:color w:val="000000" w:themeColor="text1" w:themeTint="FF" w:themeShade="FF"/>
        </w:rPr>
        <w:t xml:space="preserve">he/she will contact the University Supervisor </w:t>
      </w:r>
      <w:r w:rsidRPr="4FC61CCE" w:rsidR="39C33AD7">
        <w:rPr>
          <w:color w:val="000000" w:themeColor="text1" w:themeTint="FF" w:themeShade="FF"/>
        </w:rPr>
        <w:t>immediately</w:t>
      </w:r>
      <w:r w:rsidRPr="4FC61CCE" w:rsidR="39C33AD7">
        <w:rPr>
          <w:color w:val="000000" w:themeColor="text1" w:themeTint="FF" w:themeShade="FF"/>
        </w:rPr>
        <w:t xml:space="preserve"> to set up a meeting between the candidate and </w:t>
      </w:r>
      <w:r w:rsidRPr="4FC61CCE" w:rsidR="79F8B004">
        <w:rPr>
          <w:color w:val="000000" w:themeColor="text1" w:themeTint="FF" w:themeShade="FF"/>
        </w:rPr>
        <w:t xml:space="preserve">the </w:t>
      </w:r>
      <w:r w:rsidRPr="4FC61CCE" w:rsidR="39C33AD7">
        <w:rPr>
          <w:color w:val="000000" w:themeColor="text1" w:themeTint="FF" w:themeShade="FF"/>
        </w:rPr>
        <w:t xml:space="preserve">supervisors. At that time, the candidate and supervisors will engage in a problem-solving process </w:t>
      </w:r>
      <w:r w:rsidRPr="4FC61CCE" w:rsidR="39C33AD7">
        <w:rPr>
          <w:color w:val="000000" w:themeColor="text1" w:themeTint="FF" w:themeShade="FF"/>
        </w:rPr>
        <w:t xml:space="preserve">and </w:t>
      </w:r>
      <w:r w:rsidRPr="4FC61CCE" w:rsidR="39C33AD7">
        <w:rPr>
          <w:color w:val="000000" w:themeColor="text1" w:themeTint="FF" w:themeShade="FF"/>
        </w:rPr>
        <w:t>identify</w:t>
      </w:r>
      <w:r w:rsidRPr="4FC61CCE" w:rsidR="39C33AD7">
        <w:rPr>
          <w:color w:val="000000" w:themeColor="text1" w:themeTint="FF" w:themeShade="FF"/>
        </w:rPr>
        <w:t xml:space="preserve"> areas for improvement through a </w:t>
      </w:r>
      <w:r w:rsidRPr="4FC61CCE" w:rsidR="706E0923">
        <w:rPr>
          <w:color w:val="000000" w:themeColor="text1" w:themeTint="FF" w:themeShade="FF"/>
        </w:rPr>
        <w:t>p</w:t>
      </w:r>
      <w:r w:rsidRPr="4FC61CCE" w:rsidR="39C33AD7">
        <w:rPr>
          <w:color w:val="000000" w:themeColor="text1" w:themeTint="FF" w:themeShade="FF"/>
        </w:rPr>
        <w:t>rofessional</w:t>
      </w:r>
      <w:r w:rsidRPr="4FC61CCE" w:rsidR="05119075">
        <w:rPr>
          <w:color w:val="000000" w:themeColor="text1" w:themeTint="FF" w:themeShade="FF"/>
        </w:rPr>
        <w:t xml:space="preserve"> g</w:t>
      </w:r>
      <w:r w:rsidRPr="4FC61CCE" w:rsidR="39C33AD7">
        <w:rPr>
          <w:color w:val="000000" w:themeColor="text1" w:themeTint="FF" w:themeShade="FF"/>
        </w:rPr>
        <w:t xml:space="preserve">rowth </w:t>
      </w:r>
      <w:r w:rsidRPr="4FC61CCE" w:rsidR="6F056766">
        <w:rPr>
          <w:color w:val="000000" w:themeColor="text1" w:themeTint="FF" w:themeShade="FF"/>
        </w:rPr>
        <w:t>p</w:t>
      </w:r>
      <w:r w:rsidRPr="4FC61CCE" w:rsidR="39C33AD7">
        <w:rPr>
          <w:color w:val="000000" w:themeColor="text1" w:themeTint="FF" w:themeShade="FF"/>
        </w:rPr>
        <w:t xml:space="preserve">lan. If, after an attempt to implement the </w:t>
      </w:r>
      <w:r w:rsidRPr="4FC61CCE" w:rsidR="285DBB15">
        <w:rPr>
          <w:color w:val="000000" w:themeColor="text1" w:themeTint="FF" w:themeShade="FF"/>
        </w:rPr>
        <w:t>p</w:t>
      </w:r>
      <w:r w:rsidRPr="4FC61CCE" w:rsidR="39C33AD7">
        <w:rPr>
          <w:color w:val="000000" w:themeColor="text1" w:themeTint="FF" w:themeShade="FF"/>
        </w:rPr>
        <w:t xml:space="preserve">rofessional </w:t>
      </w:r>
      <w:r w:rsidRPr="4FC61CCE" w:rsidR="45B314F2">
        <w:rPr>
          <w:color w:val="000000" w:themeColor="text1" w:themeTint="FF" w:themeShade="FF"/>
        </w:rPr>
        <w:t>g</w:t>
      </w:r>
      <w:r w:rsidRPr="4FC61CCE" w:rsidR="39C33AD7">
        <w:rPr>
          <w:color w:val="000000" w:themeColor="text1" w:themeTint="FF" w:themeShade="FF"/>
        </w:rPr>
        <w:t xml:space="preserve">rowth </w:t>
      </w:r>
      <w:r w:rsidRPr="4FC61CCE" w:rsidR="224374B3">
        <w:rPr>
          <w:color w:val="000000" w:themeColor="text1" w:themeTint="FF" w:themeShade="FF"/>
        </w:rPr>
        <w:t>p</w:t>
      </w:r>
      <w:r w:rsidRPr="4FC61CCE" w:rsidR="39C33AD7">
        <w:rPr>
          <w:color w:val="000000" w:themeColor="text1" w:themeTint="FF" w:themeShade="FF"/>
        </w:rPr>
        <w:t>lan,</w:t>
      </w:r>
      <w:r w:rsidRPr="4FC61CCE" w:rsidR="16EE8528">
        <w:rPr>
          <w:color w:val="000000" w:themeColor="text1" w:themeTint="FF" w:themeShade="FF"/>
        </w:rPr>
        <w:t xml:space="preserve"> </w:t>
      </w:r>
      <w:r w:rsidRPr="4FC61CCE" w:rsidR="0515E720">
        <w:rPr>
          <w:color w:val="000000" w:themeColor="text1" w:themeTint="FF" w:themeShade="FF"/>
        </w:rPr>
        <w:t>a</w:t>
      </w:r>
      <w:r w:rsidRPr="4FC61CCE" w:rsidR="16EE8528">
        <w:rPr>
          <w:color w:val="000000" w:themeColor="text1" w:themeTint="FF" w:themeShade="FF"/>
        </w:rPr>
        <w:t xml:space="preserve"> </w:t>
      </w:r>
      <w:r w:rsidRPr="4FC61CCE" w:rsidR="0D2C5ED2">
        <w:rPr>
          <w:color w:val="000000" w:themeColor="text1" w:themeTint="FF" w:themeShade="FF"/>
        </w:rPr>
        <w:t>s</w:t>
      </w:r>
      <w:r w:rsidRPr="4FC61CCE" w:rsidR="16EE8528">
        <w:rPr>
          <w:color w:val="000000" w:themeColor="text1" w:themeTint="FF" w:themeShade="FF"/>
        </w:rPr>
        <w:t>upervising</w:t>
      </w:r>
      <w:r w:rsidRPr="4FC61CCE" w:rsidR="6121D330">
        <w:rPr>
          <w:color w:val="000000" w:themeColor="text1" w:themeTint="FF" w:themeShade="FF"/>
        </w:rPr>
        <w:t xml:space="preserve"> p</w:t>
      </w:r>
      <w:r w:rsidRPr="4FC61CCE" w:rsidR="16EE8528">
        <w:rPr>
          <w:color w:val="000000" w:themeColor="text1" w:themeTint="FF" w:themeShade="FF"/>
        </w:rPr>
        <w:t xml:space="preserve">ractitioner still has concerns, the candidate may be removed and/or </w:t>
      </w:r>
      <w:r w:rsidRPr="4FC61CCE" w:rsidR="16EE8528">
        <w:rPr>
          <w:color w:val="000000" w:themeColor="text1" w:themeTint="FF" w:themeShade="FF"/>
        </w:rPr>
        <w:t>relocated</w:t>
      </w:r>
      <w:r w:rsidRPr="4FC61CCE" w:rsidR="16EE8528">
        <w:rPr>
          <w:color w:val="000000" w:themeColor="text1" w:themeTint="FF" w:themeShade="FF"/>
        </w:rPr>
        <w:t xml:space="preserve"> to a different site. </w:t>
      </w:r>
      <w:r w:rsidRPr="4FC61CCE" w:rsidR="1DF3E569">
        <w:rPr>
          <w:color w:val="000000" w:themeColor="text1" w:themeTint="FF" w:themeShade="FF"/>
        </w:rPr>
        <w:t xml:space="preserve">Substantiated ethical and/or legal violations are grounds for immediate dismissal from the field training site and </w:t>
      </w:r>
      <w:r w:rsidRPr="4FC61CCE" w:rsidR="48343A52">
        <w:rPr>
          <w:color w:val="000000" w:themeColor="text1" w:themeTint="FF" w:themeShade="FF"/>
        </w:rPr>
        <w:t xml:space="preserve">the Psy.D. </w:t>
      </w:r>
    </w:p>
    <w:p w:rsidRPr="008450BB" w:rsidR="00767401" w:rsidP="00767401" w:rsidRDefault="00767401" w14:paraId="3071556D" w14:textId="77777777">
      <w:pPr>
        <w:widowControl w:val="0"/>
        <w:jc w:val="center"/>
        <w:rPr>
          <w:b/>
        </w:rPr>
      </w:pPr>
      <w:r w:rsidRPr="008450BB">
        <w:rPr>
          <w:b/>
        </w:rPr>
        <w:t>Program Exit Requirements</w:t>
      </w:r>
    </w:p>
    <w:p w:rsidRPr="008450BB" w:rsidR="00767401" w:rsidP="00767401" w:rsidRDefault="00767401" w14:paraId="06E6F83D" w14:textId="77777777">
      <w:pPr>
        <w:widowControl w:val="0"/>
        <w:rPr>
          <w:b/>
        </w:rPr>
      </w:pPr>
    </w:p>
    <w:p w:rsidR="002848CE" w:rsidP="00456966" w:rsidRDefault="00767401" w14:paraId="2AAF4FB5" w14:textId="4F0DEC0C">
      <w:pPr>
        <w:widowControl w:val="0"/>
        <w:spacing w:after="240"/>
        <w:rPr>
          <w:color w:val="141313"/>
        </w:rPr>
      </w:pPr>
      <w:r w:rsidRPr="02745B54" w:rsidR="056DD97E">
        <w:rPr>
          <w:color w:val="141313"/>
        </w:rPr>
        <w:t>Program</w:t>
      </w:r>
      <w:r w:rsidRPr="02745B54" w:rsidR="056DD97E">
        <w:rPr>
          <w:color w:val="141313"/>
        </w:rPr>
        <w:t xml:space="preserve"> completion requires students to successfully defend the dissertation</w:t>
      </w:r>
      <w:r w:rsidRPr="02745B54" w:rsidR="240C6D17">
        <w:rPr>
          <w:color w:val="141313"/>
        </w:rPr>
        <w:t xml:space="preserve">. The committee for the </w:t>
      </w:r>
      <w:r w:rsidRPr="02745B54" w:rsidR="7CFBE356">
        <w:rPr>
          <w:color w:val="141313"/>
        </w:rPr>
        <w:t>d</w:t>
      </w:r>
      <w:r w:rsidRPr="02745B54" w:rsidR="3FFB775C">
        <w:rPr>
          <w:color w:val="141313"/>
        </w:rPr>
        <w:t>issertation</w:t>
      </w:r>
      <w:r w:rsidRPr="02745B54" w:rsidR="240C6D17">
        <w:rPr>
          <w:color w:val="141313"/>
        </w:rPr>
        <w:t xml:space="preserve"> </w:t>
      </w:r>
      <w:r w:rsidRPr="02745B54" w:rsidR="1605EEAE">
        <w:rPr>
          <w:color w:val="141313"/>
        </w:rPr>
        <w:t>d</w:t>
      </w:r>
      <w:r w:rsidRPr="02745B54" w:rsidR="240C6D17">
        <w:rPr>
          <w:color w:val="141313"/>
        </w:rPr>
        <w:t>efense</w:t>
      </w:r>
      <w:r w:rsidRPr="02745B54" w:rsidR="2081AF5C">
        <w:rPr>
          <w:color w:val="141313"/>
        </w:rPr>
        <w:t xml:space="preserve"> </w:t>
      </w:r>
      <w:r w:rsidRPr="02745B54" w:rsidR="240C6D17">
        <w:rPr>
          <w:color w:val="141313"/>
        </w:rPr>
        <w:t>include</w:t>
      </w:r>
      <w:r w:rsidRPr="02745B54" w:rsidR="24C0E8A3">
        <w:rPr>
          <w:color w:val="141313"/>
        </w:rPr>
        <w:t>s</w:t>
      </w:r>
      <w:r w:rsidRPr="02745B54" w:rsidR="3FFB775C">
        <w:rPr>
          <w:color w:val="141313"/>
        </w:rPr>
        <w:t xml:space="preserve"> a Gonzaga School Psychology faculty member</w:t>
      </w:r>
      <w:r w:rsidRPr="02745B54" w:rsidR="240C6D17">
        <w:rPr>
          <w:color w:val="141313"/>
        </w:rPr>
        <w:t xml:space="preserve"> as chair and </w:t>
      </w:r>
      <w:r w:rsidRPr="02745B54" w:rsidR="3FFB775C">
        <w:rPr>
          <w:color w:val="141313"/>
        </w:rPr>
        <w:t>two other</w:t>
      </w:r>
      <w:r w:rsidRPr="02745B54" w:rsidR="240C6D17">
        <w:rPr>
          <w:color w:val="141313"/>
        </w:rPr>
        <w:t xml:space="preserve"> committee member</w:t>
      </w:r>
      <w:r w:rsidRPr="02745B54" w:rsidR="3FFB775C">
        <w:rPr>
          <w:color w:val="141313"/>
        </w:rPr>
        <w:t>s from a related field</w:t>
      </w:r>
      <w:r w:rsidRPr="02745B54" w:rsidR="240C6D17">
        <w:rPr>
          <w:color w:val="141313"/>
        </w:rPr>
        <w:t>.</w:t>
      </w:r>
      <w:r w:rsidRPr="02745B54" w:rsidR="3FFB775C">
        <w:rPr>
          <w:color w:val="141313"/>
        </w:rPr>
        <w:t xml:space="preserve"> </w:t>
      </w:r>
    </w:p>
    <w:p w:rsidRPr="008450BB" w:rsidR="00F93837" w:rsidP="4FC61CCE" w:rsidRDefault="00F93837" w14:paraId="208EDC4C" w14:textId="70CEBD38">
      <w:pPr>
        <w:widowControl w:val="0"/>
        <w:rPr>
          <w:b w:val="1"/>
          <w:bCs w:val="1"/>
        </w:rPr>
      </w:pPr>
      <w:r w:rsidRPr="4FC61CCE" w:rsidR="6F9A47E7">
        <w:rPr>
          <w:b w:val="1"/>
          <w:bCs w:val="1"/>
        </w:rPr>
        <w:t>Post-Baccalaureate</w:t>
      </w:r>
      <w:r w:rsidRPr="4FC61CCE" w:rsidR="5C7EC55D">
        <w:rPr>
          <w:b w:val="1"/>
          <w:bCs w:val="1"/>
        </w:rPr>
        <w:t xml:space="preserve">: </w:t>
      </w:r>
      <w:r w:rsidRPr="4FC61CCE" w:rsidR="00FBB115">
        <w:rPr>
          <w:b w:val="1"/>
          <w:bCs w:val="1"/>
        </w:rPr>
        <w:t xml:space="preserve">School Psychology </w:t>
      </w:r>
      <w:r w:rsidRPr="4FC61CCE" w:rsidR="00FBB115">
        <w:rPr>
          <w:b w:val="1"/>
          <w:bCs w:val="1"/>
        </w:rPr>
        <w:t xml:space="preserve">Praxis </w:t>
      </w:r>
      <w:r w:rsidRPr="4FC61CCE" w:rsidR="00FBB115">
        <w:rPr>
          <w:b w:val="1"/>
          <w:bCs w:val="1"/>
        </w:rPr>
        <w:t xml:space="preserve">II </w:t>
      </w:r>
      <w:r w:rsidRPr="4FC61CCE" w:rsidR="00FBB115">
        <w:rPr>
          <w:b w:val="1"/>
          <w:bCs w:val="1"/>
        </w:rPr>
        <w:t>Exam</w:t>
      </w:r>
      <w:r w:rsidRPr="4FC61CCE" w:rsidR="00FBB115">
        <w:rPr>
          <w:b w:val="1"/>
          <w:bCs w:val="1"/>
        </w:rPr>
        <w:t xml:space="preserve"> – Code #54</w:t>
      </w:r>
      <w:r w:rsidRPr="4FC61CCE" w:rsidR="71189EC6">
        <w:rPr>
          <w:b w:val="1"/>
          <w:bCs w:val="1"/>
        </w:rPr>
        <w:t>03</w:t>
      </w:r>
    </w:p>
    <w:p w:rsidRPr="008450BB" w:rsidR="008B5B93" w:rsidRDefault="008B5B93" w14:paraId="23A60DF4" w14:textId="77777777">
      <w:pPr>
        <w:widowControl w:val="0"/>
      </w:pPr>
    </w:p>
    <w:p w:rsidR="002848CE" w:rsidP="4FC61CCE" w:rsidRDefault="00455C3C" w14:paraId="30578123" w14:textId="336610FB">
      <w:pPr>
        <w:widowControl w:val="0"/>
        <w:rPr>
          <w:i w:val="1"/>
          <w:iCs w:val="1"/>
        </w:rPr>
      </w:pPr>
      <w:r w:rsidR="209BE51D">
        <w:rPr/>
        <w:t>For those pursuing the post-baccalaureate pathway, p</w:t>
      </w:r>
      <w:r w:rsidR="1DF3E569">
        <w:rPr/>
        <w:t xml:space="preserve">assing the </w:t>
      </w:r>
      <w:r w:rsidR="0A30AF68">
        <w:rPr/>
        <w:t xml:space="preserve">School Psychology </w:t>
      </w:r>
      <w:r w:rsidR="1DF3E569">
        <w:rPr/>
        <w:t xml:space="preserve">Praxis </w:t>
      </w:r>
      <w:r w:rsidR="0A30AF68">
        <w:rPr/>
        <w:t xml:space="preserve">II </w:t>
      </w:r>
      <w:r w:rsidR="1DF3E569">
        <w:rPr/>
        <w:t xml:space="preserve">Exam </w:t>
      </w:r>
      <w:r w:rsidR="7B407C9C">
        <w:rPr/>
        <w:t xml:space="preserve">is </w:t>
      </w:r>
      <w:r w:rsidR="1DF3E569">
        <w:rPr/>
        <w:t xml:space="preserve">required for </w:t>
      </w:r>
      <w:r w:rsidR="1DF3E569">
        <w:rPr/>
        <w:t>the completion of the program.</w:t>
      </w:r>
      <w:r w:rsidR="1DF3E569">
        <w:rPr/>
        <w:t xml:space="preserve"> </w:t>
      </w:r>
      <w:r w:rsidR="3512C22F">
        <w:rPr/>
        <w:t>Candidates are encouraged</w:t>
      </w:r>
      <w:r w:rsidR="1DF3E569">
        <w:rPr/>
        <w:t xml:space="preserve"> to take the Praxis </w:t>
      </w:r>
      <w:r w:rsidR="0A30AF68">
        <w:rPr/>
        <w:t xml:space="preserve">II </w:t>
      </w:r>
      <w:r w:rsidR="1DF3E569">
        <w:rPr/>
        <w:t xml:space="preserve">Exam after they have completed the second year of their studies, or, if that is not </w:t>
      </w:r>
      <w:r w:rsidR="1DF3E569">
        <w:rPr/>
        <w:t>feasible</w:t>
      </w:r>
      <w:r w:rsidR="1DF3E569">
        <w:rPr/>
        <w:t>, at the beginning of the third year of their studies</w:t>
      </w:r>
      <w:r w:rsidR="1DF3E569">
        <w:rPr/>
        <w:t xml:space="preserve">. Praxis </w:t>
      </w:r>
      <w:r w:rsidR="0A30AF68">
        <w:rPr/>
        <w:t xml:space="preserve">II </w:t>
      </w:r>
      <w:r w:rsidR="1DF3E569">
        <w:rPr/>
        <w:t xml:space="preserve">scores </w:t>
      </w:r>
      <w:r w:rsidR="0A30AF68">
        <w:rPr/>
        <w:t>must</w:t>
      </w:r>
      <w:r w:rsidR="1DF3E569">
        <w:rPr/>
        <w:t xml:space="preserve"> be sent to the School Psychology</w:t>
      </w:r>
      <w:r w:rsidR="68DC737A">
        <w:rPr/>
        <w:t xml:space="preserve"> </w:t>
      </w:r>
      <w:r w:rsidR="68DC737A">
        <w:rPr/>
        <w:t>p</w:t>
      </w:r>
      <w:r w:rsidR="1DF3E569">
        <w:rPr/>
        <w:t>rogram</w:t>
      </w:r>
      <w:r w:rsidR="1DF3E569">
        <w:rPr/>
        <w:t xml:space="preserve"> and the respective scores </w:t>
      </w:r>
      <w:r w:rsidR="24C0E8A3">
        <w:rPr/>
        <w:t>are</w:t>
      </w:r>
      <w:r w:rsidR="1DF3E569">
        <w:rPr/>
        <w:t xml:space="preserve"> placed in each </w:t>
      </w:r>
      <w:r w:rsidR="0A30AF68">
        <w:rPr/>
        <w:t>candidate’s</w:t>
      </w:r>
      <w:r w:rsidR="1DF3E569">
        <w:rPr/>
        <w:t xml:space="preserve"> file. Information about the Praxis </w:t>
      </w:r>
      <w:r w:rsidR="0A30AF68">
        <w:rPr/>
        <w:t xml:space="preserve">II </w:t>
      </w:r>
      <w:r w:rsidR="1DF3E569">
        <w:rPr/>
        <w:t>Exam may be obtained at</w:t>
      </w:r>
      <w:r w:rsidR="17AD8C00">
        <w:rPr/>
        <w:t xml:space="preserve"> </w:t>
      </w:r>
      <w:r w:rsidR="17AD8C00">
        <w:rPr/>
        <w:t>https://www.nasponline.org/standards-and-certification/national-certification/ncsp-eligibilit</w:t>
      </w:r>
      <w:r w:rsidR="0A3B13D8">
        <w:rPr/>
        <w:t>y</w:t>
      </w:r>
      <w:r w:rsidR="1DF3E569">
        <w:rPr/>
        <w:t xml:space="preserve">. </w:t>
      </w:r>
      <w:r w:rsidR="0A30AF68">
        <w:rPr/>
        <w:t>Candidates</w:t>
      </w:r>
      <w:r w:rsidR="1DF3E569">
        <w:rPr/>
        <w:t xml:space="preserve"> are </w:t>
      </w:r>
      <w:r w:rsidR="1DF3E569">
        <w:rPr/>
        <w:t>advised to retain</w:t>
      </w:r>
      <w:r w:rsidR="1DF3E569">
        <w:rPr/>
        <w:t xml:space="preserve"> their textbooks, </w:t>
      </w:r>
      <w:r w:rsidR="0A30AF68">
        <w:rPr/>
        <w:t xml:space="preserve">create study groups, </w:t>
      </w:r>
      <w:r w:rsidR="0A30AF68">
        <w:rPr/>
        <w:t>utilize</w:t>
      </w:r>
      <w:r w:rsidR="0A30AF68">
        <w:rPr/>
        <w:t xml:space="preserve"> faculty expertise/resources, </w:t>
      </w:r>
      <w:r w:rsidR="1DF3E569">
        <w:rPr/>
        <w:t xml:space="preserve">etc. </w:t>
      </w:r>
      <w:r w:rsidR="041FED3C">
        <w:rPr/>
        <w:t>to</w:t>
      </w:r>
      <w:r w:rsidR="1DF3E569">
        <w:rPr/>
        <w:t xml:space="preserve"> have the materials necessary to prepare for the examination</w:t>
      </w:r>
      <w:r w:rsidRPr="4FC61CCE" w:rsidR="1DF3E569">
        <w:rPr>
          <w:i w:val="1"/>
          <w:iCs w:val="1"/>
        </w:rPr>
        <w:t>.</w:t>
      </w:r>
    </w:p>
    <w:p w:rsidR="00E27174" w:rsidP="00E27174" w:rsidRDefault="00E27174" w14:paraId="1CA2C229" w14:textId="77777777">
      <w:pPr>
        <w:widowControl w:val="0"/>
        <w:rPr>
          <w:b/>
          <w:bCs/>
          <w:iCs/>
        </w:rPr>
      </w:pPr>
    </w:p>
    <w:p w:rsidRPr="002848CE" w:rsidR="002848CE" w:rsidP="00E27174" w:rsidRDefault="002848CE" w14:paraId="6A92C428" w14:textId="047521EA">
      <w:pPr>
        <w:widowControl w:val="0"/>
        <w:rPr>
          <w:b/>
          <w:bCs/>
          <w:iCs/>
        </w:rPr>
      </w:pPr>
      <w:r w:rsidRPr="002848CE">
        <w:rPr>
          <w:b/>
          <w:bCs/>
          <w:iCs/>
        </w:rPr>
        <w:t>Examination for Professional Practice in School Psychology (EPPP)</w:t>
      </w:r>
    </w:p>
    <w:p w:rsidRPr="002848CE" w:rsidR="002848CE" w:rsidP="002848CE" w:rsidRDefault="002848CE" w14:paraId="481E6046" w14:textId="77777777">
      <w:pPr>
        <w:widowControl w:val="0"/>
        <w:rPr>
          <w:b/>
        </w:rPr>
      </w:pPr>
    </w:p>
    <w:p w:rsidRPr="002848CE" w:rsidR="002848CE" w:rsidP="002848CE" w:rsidRDefault="002848CE" w14:paraId="5060431B" w14:textId="77777777">
      <w:pPr>
        <w:widowControl w:val="0"/>
        <w:rPr>
          <w:bCs/>
        </w:rPr>
      </w:pPr>
      <w:r w:rsidRPr="002848CE">
        <w:rPr>
          <w:bCs/>
        </w:rPr>
        <w:t>The Examination for Professional Practice in Psychology (EPPP) is a standardized, national exam administered by the Association of State and Provincial Psychology Boards (ASPPB). It is a critical component for obtaining licensure as a psychologist in the United States and Canada.</w:t>
      </w:r>
    </w:p>
    <w:p w:rsidRPr="002848CE" w:rsidR="002848CE" w:rsidP="002848CE" w:rsidRDefault="002848CE" w14:paraId="17FB4F4F" w14:textId="77777777">
      <w:pPr>
        <w:widowControl w:val="0"/>
        <w:rPr>
          <w:b/>
        </w:rPr>
      </w:pPr>
    </w:p>
    <w:p w:rsidRPr="002848CE" w:rsidR="002848CE" w:rsidP="002848CE" w:rsidRDefault="002848CE" w14:paraId="6634B7FC" w14:textId="35C924D8">
      <w:pPr>
        <w:widowControl w:val="0"/>
        <w:rPr>
          <w:bCs/>
        </w:rPr>
      </w:pPr>
      <w:r w:rsidRPr="002848CE">
        <w:rPr>
          <w:bCs/>
        </w:rPr>
        <w:t>The EPPP is designed to assess the knowledge and skills necessary for the practice of psychology. It ensures that candidates possess the foundational competencies required to provide professional psychological services.</w:t>
      </w:r>
      <w:r>
        <w:rPr>
          <w:bCs/>
        </w:rPr>
        <w:t xml:space="preserve"> To take the exam,</w:t>
      </w:r>
      <w:r w:rsidRPr="002848CE">
        <w:rPr>
          <w:bCs/>
        </w:rPr>
        <w:t xml:space="preserve"> </w:t>
      </w:r>
      <w:r>
        <w:rPr>
          <w:bCs/>
        </w:rPr>
        <w:t>c</w:t>
      </w:r>
      <w:r w:rsidRPr="002848CE">
        <w:rPr>
          <w:bCs/>
        </w:rPr>
        <w:t>andidates must have completed a doctoral degree in psychology from an accredited program.</w:t>
      </w:r>
      <w:r>
        <w:rPr>
          <w:bCs/>
        </w:rPr>
        <w:t xml:space="preserve"> </w:t>
      </w:r>
      <w:r w:rsidRPr="002848CE">
        <w:rPr>
          <w:bCs/>
        </w:rPr>
        <w:t>Most jurisdictions require candidates to complete a certain amount of supervised professional experience before taking the exam.</w:t>
      </w:r>
      <w:r>
        <w:rPr>
          <w:bCs/>
        </w:rPr>
        <w:t xml:space="preserve"> </w:t>
      </w:r>
      <w:r w:rsidRPr="002848CE">
        <w:rPr>
          <w:bCs/>
        </w:rPr>
        <w:t>Candidates must apply through</w:t>
      </w:r>
      <w:r>
        <w:rPr>
          <w:bCs/>
        </w:rPr>
        <w:t xml:space="preserve"> the</w:t>
      </w:r>
      <w:r w:rsidRPr="002848CE">
        <w:rPr>
          <w:bCs/>
        </w:rPr>
        <w:t xml:space="preserve"> </w:t>
      </w:r>
      <w:r>
        <w:rPr>
          <w:bCs/>
        </w:rPr>
        <w:t xml:space="preserve">Washington </w:t>
      </w:r>
      <w:r w:rsidRPr="002848CE">
        <w:rPr>
          <w:bCs/>
        </w:rPr>
        <w:t>state licensing board to be approved to sit for the EPPP.</w:t>
      </w:r>
    </w:p>
    <w:p w:rsidRPr="002848CE" w:rsidR="002848CE" w:rsidP="002848CE" w:rsidRDefault="002848CE" w14:paraId="0F831D56" w14:textId="77777777">
      <w:pPr>
        <w:widowControl w:val="0"/>
        <w:rPr>
          <w:b/>
        </w:rPr>
      </w:pPr>
    </w:p>
    <w:p w:rsidRPr="002848CE" w:rsidR="002848CE" w:rsidP="002848CE" w:rsidRDefault="002848CE" w14:paraId="5BC81663" w14:textId="77777777">
      <w:pPr>
        <w:widowControl w:val="0"/>
        <w:rPr>
          <w:bCs/>
        </w:rPr>
      </w:pPr>
      <w:r w:rsidRPr="002848CE">
        <w:rPr>
          <w:bCs/>
        </w:rPr>
        <w:t>The EPPP covers a broad range of topics within the field of psychology, organized into eight content areas:</w:t>
      </w:r>
    </w:p>
    <w:p w:rsidRPr="002848CE" w:rsidR="002848CE" w:rsidP="002848CE" w:rsidRDefault="002848CE" w14:paraId="260FBAEB" w14:textId="77777777">
      <w:pPr>
        <w:widowControl w:val="0"/>
        <w:rPr>
          <w:b/>
        </w:rPr>
      </w:pPr>
    </w:p>
    <w:p w:rsidRPr="002848CE" w:rsidR="002848CE" w:rsidP="00FA1617" w:rsidRDefault="002848CE" w14:paraId="448292E0" w14:textId="71D12C87">
      <w:pPr>
        <w:pStyle w:val="ListParagraph"/>
        <w:widowControl w:val="0"/>
        <w:numPr>
          <w:ilvl w:val="0"/>
          <w:numId w:val="22"/>
        </w:numPr>
        <w:rPr>
          <w:bCs/>
        </w:rPr>
      </w:pPr>
      <w:r w:rsidRPr="002848CE">
        <w:rPr>
          <w:bCs/>
        </w:rPr>
        <w:t>Biological Bases of Behavior: Topics include neuropsychology, psychopharmacology, and the physiological mechanisms of behavior.</w:t>
      </w:r>
    </w:p>
    <w:p w:rsidRPr="002848CE" w:rsidR="002848CE" w:rsidP="00FA1617" w:rsidRDefault="002848CE" w14:paraId="60497C7B" w14:textId="5062C667">
      <w:pPr>
        <w:pStyle w:val="ListParagraph"/>
        <w:widowControl w:val="0"/>
        <w:numPr>
          <w:ilvl w:val="0"/>
          <w:numId w:val="22"/>
        </w:numPr>
        <w:rPr>
          <w:bCs/>
        </w:rPr>
      </w:pPr>
      <w:r w:rsidRPr="002848CE">
        <w:rPr>
          <w:bCs/>
        </w:rPr>
        <w:t>Cognitive-Affective Bases of Behavior: This section covers learning, memory, perception, emotion, and motivation.</w:t>
      </w:r>
    </w:p>
    <w:p w:rsidRPr="002848CE" w:rsidR="002848CE" w:rsidP="00FA1617" w:rsidRDefault="002848CE" w14:paraId="7E39641B" w14:textId="24AF227B">
      <w:pPr>
        <w:pStyle w:val="ListParagraph"/>
        <w:widowControl w:val="0"/>
        <w:numPr>
          <w:ilvl w:val="0"/>
          <w:numId w:val="22"/>
        </w:numPr>
        <w:rPr>
          <w:bCs/>
        </w:rPr>
      </w:pPr>
      <w:r w:rsidRPr="002848CE">
        <w:rPr>
          <w:bCs/>
        </w:rPr>
        <w:t xml:space="preserve">Social and Multicultural Bases of Behavior: Includes social psychology, cultural </w:t>
      </w:r>
      <w:r w:rsidRPr="002848CE">
        <w:rPr>
          <w:bCs/>
        </w:rPr>
        <w:t>diversity, and the impact of social factors on behavior.</w:t>
      </w:r>
    </w:p>
    <w:p w:rsidRPr="002848CE" w:rsidR="002848CE" w:rsidP="00FA1617" w:rsidRDefault="002848CE" w14:paraId="7AC24F73" w14:textId="3098FB81">
      <w:pPr>
        <w:pStyle w:val="ListParagraph"/>
        <w:widowControl w:val="0"/>
        <w:numPr>
          <w:ilvl w:val="0"/>
          <w:numId w:val="22"/>
        </w:numPr>
        <w:rPr>
          <w:bCs/>
        </w:rPr>
      </w:pPr>
      <w:r w:rsidRPr="002848CE">
        <w:rPr>
          <w:bCs/>
        </w:rPr>
        <w:t>Growth and Lifespan Development: Focuses on human development from infancy through old age, including developmental theories and milestones.</w:t>
      </w:r>
    </w:p>
    <w:p w:rsidRPr="002848CE" w:rsidR="002848CE" w:rsidP="00FA1617" w:rsidRDefault="002848CE" w14:paraId="0B6EE17F" w14:textId="698AFD31">
      <w:pPr>
        <w:pStyle w:val="ListParagraph"/>
        <w:widowControl w:val="0"/>
        <w:numPr>
          <w:ilvl w:val="0"/>
          <w:numId w:val="22"/>
        </w:numPr>
        <w:rPr>
          <w:bCs/>
        </w:rPr>
      </w:pPr>
      <w:r w:rsidRPr="002848CE">
        <w:rPr>
          <w:bCs/>
        </w:rPr>
        <w:t>Assessment and Diagnosis: Covers psychological assessment methods, psychometrics, diagnosis, and the use of various assessment tools.</w:t>
      </w:r>
    </w:p>
    <w:p w:rsidRPr="002848CE" w:rsidR="002848CE" w:rsidP="00FA1617" w:rsidRDefault="002848CE" w14:paraId="37CD7C36" w14:textId="2A2781D7">
      <w:pPr>
        <w:pStyle w:val="ListParagraph"/>
        <w:widowControl w:val="0"/>
        <w:numPr>
          <w:ilvl w:val="0"/>
          <w:numId w:val="22"/>
        </w:numPr>
        <w:rPr>
          <w:bCs/>
        </w:rPr>
      </w:pPr>
      <w:r w:rsidRPr="002848CE">
        <w:rPr>
          <w:bCs/>
        </w:rPr>
        <w:t>Treatment, Intervention, and Prevention: Includes psychotherapy, counseling, and other interventions, as well as prevention strategies and treatment planning.</w:t>
      </w:r>
    </w:p>
    <w:p w:rsidRPr="002848CE" w:rsidR="002848CE" w:rsidP="00FA1617" w:rsidRDefault="002848CE" w14:paraId="6122EA7F" w14:textId="07B85EDF">
      <w:pPr>
        <w:pStyle w:val="ListParagraph"/>
        <w:widowControl w:val="0"/>
        <w:numPr>
          <w:ilvl w:val="0"/>
          <w:numId w:val="22"/>
        </w:numPr>
        <w:rPr>
          <w:bCs/>
        </w:rPr>
      </w:pPr>
      <w:r w:rsidRPr="002848CE">
        <w:rPr>
          <w:bCs/>
        </w:rPr>
        <w:t>Research Methods and Statistics: Topics include research design, methodology, statistical analysis, and the interpretation of research findings.</w:t>
      </w:r>
    </w:p>
    <w:p w:rsidRPr="002848CE" w:rsidR="002848CE" w:rsidP="00FA1617" w:rsidRDefault="002848CE" w14:paraId="138B03E6" w14:textId="75BA085A">
      <w:pPr>
        <w:pStyle w:val="ListParagraph"/>
        <w:widowControl w:val="0"/>
        <w:numPr>
          <w:ilvl w:val="0"/>
          <w:numId w:val="22"/>
        </w:numPr>
        <w:rPr>
          <w:bCs/>
        </w:rPr>
      </w:pPr>
      <w:r w:rsidRPr="002848CE">
        <w:rPr>
          <w:bCs/>
        </w:rPr>
        <w:t>Ethical, Legal, and Professional Issues: Focuses on the ethical and legal standards of the profession, professional conduct, and regulatory issues.</w:t>
      </w:r>
    </w:p>
    <w:p w:rsidRPr="002848CE" w:rsidR="002848CE" w:rsidP="002848CE" w:rsidRDefault="002848CE" w14:paraId="57214866" w14:textId="77777777">
      <w:pPr>
        <w:widowControl w:val="0"/>
        <w:rPr>
          <w:bCs/>
        </w:rPr>
      </w:pPr>
    </w:p>
    <w:p w:rsidRPr="002848CE" w:rsidR="002848CE" w:rsidP="002848CE" w:rsidRDefault="002848CE" w14:paraId="5C73F198" w14:textId="510AC8B6">
      <w:pPr>
        <w:widowControl w:val="0"/>
        <w:rPr>
          <w:bCs/>
        </w:rPr>
      </w:pPr>
      <w:r w:rsidRPr="002848CE">
        <w:rPr>
          <w:bCs/>
        </w:rPr>
        <w:t>The EPPP consists of 225 multiple-choice questions, with 175 scored questions and 50 pretest questions that do not count toward the final score.</w:t>
      </w:r>
      <w:r>
        <w:rPr>
          <w:bCs/>
        </w:rPr>
        <w:t xml:space="preserve"> </w:t>
      </w:r>
      <w:r w:rsidRPr="002848CE">
        <w:rPr>
          <w:bCs/>
        </w:rPr>
        <w:t>Candidates have 4 hours and 15 minutes to complete the exam.</w:t>
      </w:r>
      <w:r>
        <w:rPr>
          <w:bCs/>
        </w:rPr>
        <w:t xml:space="preserve"> </w:t>
      </w:r>
      <w:r w:rsidRPr="002848CE">
        <w:rPr>
          <w:bCs/>
        </w:rPr>
        <w:t>Scores are reported on a scale from 200 to 800, with a passing score typically set by each licensing jurisdiction, often around 500.</w:t>
      </w:r>
    </w:p>
    <w:p w:rsidR="002848CE" w:rsidP="002848CE" w:rsidRDefault="002848CE" w14:paraId="7FCADCAA" w14:textId="77777777">
      <w:pPr>
        <w:widowControl w:val="0"/>
        <w:rPr>
          <w:bCs/>
        </w:rPr>
      </w:pPr>
    </w:p>
    <w:p w:rsidR="002848CE" w:rsidP="00435D88" w:rsidRDefault="00B739D0" w14:paraId="05B44B45" w14:textId="6A66A78E">
      <w:pPr>
        <w:widowControl w:val="0"/>
        <w:rPr>
          <w:b/>
        </w:rPr>
      </w:pPr>
      <w:hyperlink w:history="1" w:anchor="7_Best_Online_Providers_of_EPPP_Study_Materials" r:id="rId32">
        <w:r w:rsidRPr="002848CE" w:rsidR="002848CE">
          <w:rPr>
            <w:rStyle w:val="Hyperlink"/>
            <w:bCs/>
          </w:rPr>
          <w:t>Various resources</w:t>
        </w:r>
      </w:hyperlink>
      <w:r w:rsidRPr="002848CE" w:rsidR="002848CE">
        <w:rPr>
          <w:bCs/>
        </w:rPr>
        <w:t xml:space="preserve"> are available to help candidates prepare for the EPPP, including study guides, practice exams, workshops, and review courses.</w:t>
      </w:r>
      <w:r w:rsidR="002848CE">
        <w:rPr>
          <w:bCs/>
        </w:rPr>
        <w:t xml:space="preserve"> </w:t>
      </w:r>
      <w:r w:rsidRPr="002848CE" w:rsidR="002848CE">
        <w:rPr>
          <w:bCs/>
        </w:rPr>
        <w:t>Taking practice exams can help candidates familiarize themselves with the format and types of questions on the EPPP.</w:t>
      </w:r>
      <w:r w:rsidR="002848CE">
        <w:rPr>
          <w:bCs/>
        </w:rPr>
        <w:t xml:space="preserve"> </w:t>
      </w:r>
      <w:r w:rsidRPr="002848CE" w:rsidR="002848CE">
        <w:rPr>
          <w:bCs/>
        </w:rPr>
        <w:t xml:space="preserve">For more detailed information, candidates should refer to the </w:t>
      </w:r>
      <w:hyperlink w:history="1" r:id="rId33">
        <w:r w:rsidRPr="002848CE" w:rsidR="002848CE">
          <w:rPr>
            <w:rStyle w:val="Hyperlink"/>
            <w:bCs/>
          </w:rPr>
          <w:t>ASPPB website</w:t>
        </w:r>
      </w:hyperlink>
      <w:r w:rsidRPr="002848CE" w:rsidR="002848CE">
        <w:rPr>
          <w:bCs/>
        </w:rPr>
        <w:t xml:space="preserve"> and their respective licensing board's requirements.</w:t>
      </w:r>
    </w:p>
    <w:p w:rsidR="002848CE" w:rsidP="002848CE" w:rsidRDefault="002848CE" w14:paraId="66FCF1D1" w14:textId="124D2A91">
      <w:pPr>
        <w:widowControl w:val="0"/>
        <w:jc w:val="center"/>
        <w:rPr>
          <w:b/>
        </w:rPr>
      </w:pPr>
      <w:r w:rsidRPr="4FC61CCE" w:rsidR="3FFB775C">
        <w:rPr>
          <w:b w:val="1"/>
          <w:bCs w:val="1"/>
        </w:rPr>
        <w:t>Filing for Washington State Licensure</w:t>
      </w:r>
    </w:p>
    <w:p w:rsidR="4FC61CCE" w:rsidP="4FC61CCE" w:rsidRDefault="4FC61CCE" w14:paraId="2B8E7115" w14:textId="1EA4D490">
      <w:pPr>
        <w:widowControl w:val="0"/>
        <w:jc w:val="center"/>
        <w:rPr>
          <w:b w:val="1"/>
          <w:bCs w:val="1"/>
        </w:rPr>
      </w:pPr>
    </w:p>
    <w:p w:rsidR="00435D88" w:rsidP="00435D88" w:rsidRDefault="002848CE" w14:paraId="4AC4488F" w14:textId="78BB94D8">
      <w:pPr>
        <w:pStyle w:val="NormalWeb"/>
      </w:pPr>
      <w:r w:rsidR="3FFB775C">
        <w:rPr/>
        <w:t xml:space="preserve">To obtain </w:t>
      </w:r>
      <w:r w:rsidR="361AE16E">
        <w:rPr/>
        <w:t>school</w:t>
      </w:r>
      <w:r w:rsidR="361AE16E">
        <w:rPr/>
        <w:t xml:space="preserve"> psychology </w:t>
      </w:r>
      <w:r w:rsidR="3FFB775C">
        <w:rPr/>
        <w:t xml:space="preserve">licensure as a psychologist in Washington State, candidates must meet several key requirements. These include earning a doctoral degree in psychology from an accredited program, completing a supervised internship with at </w:t>
      </w:r>
      <w:r w:rsidR="3FFB775C">
        <w:rPr/>
        <w:t xml:space="preserve">least </w:t>
      </w:r>
      <w:r w:rsidR="3FFB775C">
        <w:rPr/>
        <w:t>1,500</w:t>
      </w:r>
      <w:r w:rsidR="3FFB775C">
        <w:rPr/>
        <w:t xml:space="preserve"> hours</w:t>
      </w:r>
      <w:r w:rsidR="3FFB775C">
        <w:rPr/>
        <w:t xml:space="preserve"> of experience, and fulfilling </w:t>
      </w:r>
      <w:r w:rsidR="3FFB775C">
        <w:rPr/>
        <w:t>additional</w:t>
      </w:r>
      <w:r w:rsidR="3FFB775C">
        <w:rPr/>
        <w:t xml:space="preserve"> supervised postdoctoral experience as specified by the state. Candidates must also pass the Examination for Professional Practice in Psychology (EPPP) and any state-specific jurisprudence exams. Additionally, they must undergo a criminal background check and </w:t>
      </w:r>
      <w:hyperlink r:id="R954fd74a100643e9">
        <w:r w:rsidRPr="4FC61CCE" w:rsidR="3FFB775C">
          <w:rPr>
            <w:rStyle w:val="Hyperlink"/>
          </w:rPr>
          <w:t>submit an application</w:t>
        </w:r>
      </w:hyperlink>
      <w:r w:rsidR="3FFB775C">
        <w:rPr/>
        <w:t xml:space="preserve"> with the required documentation and fees to the Washington State Department of Health.</w:t>
      </w:r>
    </w:p>
    <w:p w:rsidR="4FC61CCE" w:rsidP="4FC61CCE" w:rsidRDefault="4FC61CCE" w14:paraId="2EBD89AB" w14:textId="2A74B752">
      <w:pPr>
        <w:pStyle w:val="NormalWeb"/>
      </w:pPr>
    </w:p>
    <w:p w:rsidRPr="008450BB" w:rsidR="008B5B93" w:rsidP="00435D88" w:rsidRDefault="00455C3C" w14:paraId="2C2FE86F" w14:textId="77106374">
      <w:pPr>
        <w:pStyle w:val="NormalWeb"/>
        <w:jc w:val="center"/>
        <w:rPr>
          <w:b/>
        </w:rPr>
      </w:pPr>
      <w:r w:rsidRPr="4FC61CCE" w:rsidR="1DF3E569">
        <w:rPr>
          <w:b w:val="1"/>
          <w:bCs w:val="1"/>
        </w:rPr>
        <w:t>E</w:t>
      </w:r>
      <w:r w:rsidRPr="4FC61CCE" w:rsidR="24C0E8A3">
        <w:rPr>
          <w:b w:val="1"/>
          <w:bCs w:val="1"/>
        </w:rPr>
        <w:t>ducational Staff Associate (ES</w:t>
      </w:r>
      <w:r w:rsidRPr="4FC61CCE" w:rsidR="49747693">
        <w:rPr>
          <w:b w:val="1"/>
          <w:bCs w:val="1"/>
        </w:rPr>
        <w:t>A</w:t>
      </w:r>
      <w:r w:rsidRPr="4FC61CCE" w:rsidR="24C0E8A3">
        <w:rPr>
          <w:b w:val="1"/>
          <w:bCs w:val="1"/>
        </w:rPr>
        <w:t>)</w:t>
      </w:r>
      <w:r w:rsidRPr="4FC61CCE" w:rsidR="1DF3E569">
        <w:rPr>
          <w:b w:val="1"/>
          <w:bCs w:val="1"/>
        </w:rPr>
        <w:t xml:space="preserve"> Certification</w:t>
      </w:r>
    </w:p>
    <w:p w:rsidR="4FC61CCE" w:rsidP="4FC61CCE" w:rsidRDefault="4FC61CCE" w14:paraId="3F1C103F" w14:textId="236866A0">
      <w:pPr>
        <w:pStyle w:val="NormalWeb"/>
        <w:jc w:val="center"/>
        <w:rPr>
          <w:b w:val="1"/>
          <w:bCs w:val="1"/>
        </w:rPr>
      </w:pPr>
    </w:p>
    <w:p w:rsidRPr="008450BB" w:rsidR="008B5B93" w:rsidRDefault="00455C3C" w14:paraId="7930DDCD" w14:textId="140A56F1">
      <w:pPr>
        <w:widowControl w:val="0"/>
        <w:spacing w:after="240"/>
        <w:rPr>
          <w:color w:val="000000"/>
        </w:rPr>
      </w:pPr>
      <w:r w:rsidRPr="008450BB">
        <w:rPr>
          <w:color w:val="000000"/>
        </w:rPr>
        <w:t xml:space="preserve">Washington State offers three levels of certification for </w:t>
      </w:r>
      <w:r w:rsidR="00456966">
        <w:rPr>
          <w:color w:val="000000"/>
        </w:rPr>
        <w:t>candidates</w:t>
      </w:r>
      <w:r w:rsidRPr="008450BB">
        <w:rPr>
          <w:color w:val="000000"/>
        </w:rPr>
        <w:t xml:space="preserve"> graduating after 8/31/05: (a) Emergency, (b) Residen</w:t>
      </w:r>
      <w:r w:rsidR="003D5841">
        <w:rPr>
          <w:color w:val="000000"/>
        </w:rPr>
        <w:t>cy</w:t>
      </w:r>
      <w:r w:rsidRPr="008450BB">
        <w:rPr>
          <w:color w:val="000000"/>
        </w:rPr>
        <w:t>, and (c) Professional. All forms for certification may be downloaded from the</w:t>
      </w:r>
      <w:r w:rsidR="00E83150">
        <w:rPr>
          <w:color w:val="000000"/>
        </w:rPr>
        <w:t xml:space="preserve"> OSPI</w:t>
      </w:r>
      <w:r w:rsidRPr="008450BB">
        <w:rPr>
          <w:color w:val="000000"/>
        </w:rPr>
        <w:t xml:space="preserve"> website. </w:t>
      </w:r>
      <w:r w:rsidR="00E83150">
        <w:rPr>
          <w:color w:val="000000"/>
        </w:rPr>
        <w:t xml:space="preserve">NASP offers the NCSP. </w:t>
      </w:r>
      <w:r w:rsidRPr="008450BB">
        <w:rPr>
          <w:color w:val="000000"/>
        </w:rPr>
        <w:t xml:space="preserve">Forms for national certification may be downloaded from the NASP website and are distributed to </w:t>
      </w:r>
      <w:r w:rsidR="00D84300">
        <w:rPr>
          <w:color w:val="000000"/>
        </w:rPr>
        <w:t>candidates</w:t>
      </w:r>
      <w:r w:rsidRPr="008450BB">
        <w:rPr>
          <w:color w:val="000000"/>
        </w:rPr>
        <w:t xml:space="preserve"> at the </w:t>
      </w:r>
      <w:r w:rsidR="002848CE">
        <w:rPr>
          <w:color w:val="000000"/>
        </w:rPr>
        <w:t xml:space="preserve">dissertation </w:t>
      </w:r>
      <w:r w:rsidRPr="008450BB">
        <w:rPr>
          <w:color w:val="000000"/>
        </w:rPr>
        <w:t>defense.</w:t>
      </w:r>
      <w:r w:rsidR="00E83150">
        <w:rPr>
          <w:color w:val="000000"/>
        </w:rPr>
        <w:t xml:space="preserve"> C</w:t>
      </w:r>
      <w:r w:rsidR="00D84300">
        <w:rPr>
          <w:color w:val="000000"/>
        </w:rPr>
        <w:t>andidates</w:t>
      </w:r>
      <w:r w:rsidR="00E83150">
        <w:rPr>
          <w:color w:val="000000"/>
        </w:rPr>
        <w:t xml:space="preserve"> are encouraged</w:t>
      </w:r>
      <w:r w:rsidRPr="008450BB">
        <w:rPr>
          <w:color w:val="000000"/>
        </w:rPr>
        <w:t xml:space="preserve"> to</w:t>
      </w:r>
      <w:r w:rsidR="00E83150">
        <w:rPr>
          <w:color w:val="000000"/>
        </w:rPr>
        <w:t xml:space="preserve"> </w:t>
      </w:r>
      <w:r w:rsidRPr="008450BB">
        <w:rPr>
          <w:color w:val="000000"/>
        </w:rPr>
        <w:t>apply</w:t>
      </w:r>
      <w:r w:rsidR="00E83150">
        <w:rPr>
          <w:color w:val="000000"/>
        </w:rPr>
        <w:t xml:space="preserve"> immediately</w:t>
      </w:r>
      <w:r w:rsidRPr="008450BB">
        <w:rPr>
          <w:color w:val="000000"/>
        </w:rPr>
        <w:t xml:space="preserve"> for the NCSP, as this certificate assists </w:t>
      </w:r>
      <w:r w:rsidR="005A359B">
        <w:rPr>
          <w:color w:val="000000"/>
        </w:rPr>
        <w:t>with ESA certification in WA</w:t>
      </w:r>
      <w:r w:rsidRPr="008450BB">
        <w:rPr>
          <w:color w:val="000000"/>
        </w:rPr>
        <w:t xml:space="preserve">. </w:t>
      </w:r>
    </w:p>
    <w:p w:rsidRPr="00787111" w:rsidR="008B5B93" w:rsidP="00515793" w:rsidRDefault="00455C3C" w14:paraId="62BA0BCA" w14:textId="77777777">
      <w:pPr>
        <w:widowControl w:val="0"/>
        <w:rPr>
          <w:b/>
          <w:iCs/>
        </w:rPr>
      </w:pPr>
      <w:r w:rsidRPr="00787111">
        <w:rPr>
          <w:b/>
          <w:iCs/>
        </w:rPr>
        <w:t>Emergency Certification</w:t>
      </w:r>
    </w:p>
    <w:p w:rsidRPr="00787111" w:rsidR="008B5B93" w:rsidRDefault="008B5B93" w14:paraId="16632A37" w14:textId="77777777">
      <w:pPr>
        <w:widowControl w:val="0"/>
        <w:rPr>
          <w:b/>
          <w:iCs/>
        </w:rPr>
      </w:pPr>
    </w:p>
    <w:p w:rsidRPr="00787111" w:rsidR="00515793" w:rsidP="4FC61CCE" w:rsidRDefault="00455C3C" w14:paraId="75572DAF" w14:textId="50DDA4DB">
      <w:pPr>
        <w:widowControl w:val="0"/>
        <w:spacing w:after="240"/>
        <w:rPr>
          <w:color w:val="000000"/>
        </w:rPr>
      </w:pPr>
      <w:r w:rsidRPr="4FC61CCE" w:rsidR="1DF3E569">
        <w:rPr>
          <w:color w:val="000000" w:themeColor="text1" w:themeTint="FF" w:themeShade="FF"/>
        </w:rPr>
        <w:t xml:space="preserve">Emergency Certification is </w:t>
      </w:r>
      <w:r w:rsidRPr="4FC61CCE" w:rsidR="1DF3E569">
        <w:rPr>
          <w:color w:val="000000" w:themeColor="text1" w:themeTint="FF" w:themeShade="FF"/>
        </w:rPr>
        <w:t>initiated</w:t>
      </w:r>
      <w:r w:rsidRPr="4FC61CCE" w:rsidR="1DF3E569">
        <w:rPr>
          <w:color w:val="000000" w:themeColor="text1" w:themeTint="FF" w:themeShade="FF"/>
        </w:rPr>
        <w:t xml:space="preserve"> by the district providing </w:t>
      </w:r>
      <w:r w:rsidRPr="4FC61CCE" w:rsidR="24C0E8A3">
        <w:rPr>
          <w:color w:val="000000" w:themeColor="text1" w:themeTint="FF" w:themeShade="FF"/>
        </w:rPr>
        <w:t>t</w:t>
      </w:r>
      <w:r w:rsidRPr="4FC61CCE" w:rsidR="24C0E8A3">
        <w:rPr>
          <w:color w:val="000000" w:themeColor="text1" w:themeTint="FF" w:themeShade="FF"/>
        </w:rPr>
        <w:t xml:space="preserve">he </w:t>
      </w:r>
      <w:r w:rsidRPr="4FC61CCE" w:rsidR="1DF3E569">
        <w:rPr>
          <w:color w:val="000000" w:themeColor="text1" w:themeTint="FF" w:themeShade="FF"/>
        </w:rPr>
        <w:t>field</w:t>
      </w:r>
      <w:r w:rsidRPr="4FC61CCE" w:rsidR="1DF3E569">
        <w:rPr>
          <w:color w:val="000000" w:themeColor="text1" w:themeTint="FF" w:themeShade="FF"/>
        </w:rPr>
        <w:t xml:space="preserve"> </w:t>
      </w:r>
      <w:r w:rsidRPr="4FC61CCE" w:rsidR="1DF3E569">
        <w:rPr>
          <w:color w:val="000000" w:themeColor="text1" w:themeTint="FF" w:themeShade="FF"/>
        </w:rPr>
        <w:t xml:space="preserve">experience training or employment </w:t>
      </w:r>
      <w:r w:rsidRPr="4FC61CCE" w:rsidR="77233AE4">
        <w:rPr>
          <w:color w:val="000000" w:themeColor="text1" w:themeTint="FF" w:themeShade="FF"/>
        </w:rPr>
        <w:t>after</w:t>
      </w:r>
      <w:r w:rsidRPr="4FC61CCE" w:rsidR="1DF3E569">
        <w:rPr>
          <w:color w:val="000000" w:themeColor="text1" w:themeTint="FF" w:themeShade="FF"/>
        </w:rPr>
        <w:t xml:space="preserve"> completion of didactic and field experience training. This certificate is </w:t>
      </w:r>
      <w:r w:rsidRPr="4FC61CCE" w:rsidR="1DF3E569">
        <w:rPr>
          <w:color w:val="000000" w:themeColor="text1" w:themeTint="FF" w:themeShade="FF"/>
        </w:rPr>
        <w:t xml:space="preserve">available for one year and may be renewed annually. Program restrictions on this certification </w:t>
      </w:r>
      <w:r w:rsidRPr="4FC61CCE" w:rsidR="6378D44C">
        <w:rPr>
          <w:color w:val="000000" w:themeColor="text1" w:themeTint="FF" w:themeShade="FF"/>
        </w:rPr>
        <w:t xml:space="preserve">may occur, </w:t>
      </w:r>
      <w:r w:rsidRPr="4FC61CCE" w:rsidR="5CC949D6">
        <w:rPr>
          <w:color w:val="000000" w:themeColor="text1" w:themeTint="FF" w:themeShade="FF"/>
        </w:rPr>
        <w:t>depending</w:t>
      </w:r>
      <w:r w:rsidRPr="4FC61CCE" w:rsidR="6378D44C">
        <w:rPr>
          <w:color w:val="000000" w:themeColor="text1" w:themeTint="FF" w:themeShade="FF"/>
        </w:rPr>
        <w:t xml:space="preserve"> </w:t>
      </w:r>
      <w:r w:rsidRPr="4FC61CCE" w:rsidR="6378D44C">
        <w:rPr>
          <w:color w:val="000000" w:themeColor="text1" w:themeTint="FF" w:themeShade="FF"/>
        </w:rPr>
        <w:t xml:space="preserve">upon </w:t>
      </w:r>
      <w:r w:rsidRPr="4FC61CCE" w:rsidR="24C0E8A3">
        <w:rPr>
          <w:color w:val="000000" w:themeColor="text1" w:themeTint="FF" w:themeShade="FF"/>
        </w:rPr>
        <w:t>which</w:t>
      </w:r>
      <w:r w:rsidRPr="4FC61CCE" w:rsidR="6378D44C">
        <w:rPr>
          <w:color w:val="000000" w:themeColor="text1" w:themeTint="FF" w:themeShade="FF"/>
        </w:rPr>
        <w:t xml:space="preserve"> </w:t>
      </w:r>
      <w:r w:rsidRPr="4FC61CCE" w:rsidR="6378D44C">
        <w:rPr>
          <w:color w:val="000000" w:themeColor="text1" w:themeTint="FF" w:themeShade="FF"/>
        </w:rPr>
        <w:t>s</w:t>
      </w:r>
      <w:r w:rsidRPr="4FC61CCE" w:rsidR="6378D44C">
        <w:rPr>
          <w:color w:val="000000" w:themeColor="text1" w:themeTint="FF" w:themeShade="FF"/>
        </w:rPr>
        <w:t>tate</w:t>
      </w:r>
      <w:r w:rsidRPr="4FC61CCE" w:rsidR="6378D44C">
        <w:rPr>
          <w:color w:val="000000" w:themeColor="text1" w:themeTint="FF" w:themeShade="FF"/>
        </w:rPr>
        <w:t xml:space="preserve"> </w:t>
      </w:r>
      <w:r w:rsidRPr="4FC61CCE" w:rsidR="24C0E8A3">
        <w:rPr>
          <w:color w:val="000000" w:themeColor="text1" w:themeTint="FF" w:themeShade="FF"/>
        </w:rPr>
        <w:t xml:space="preserve">the </w:t>
      </w:r>
      <w:r w:rsidRPr="4FC61CCE" w:rsidR="6378D44C">
        <w:rPr>
          <w:color w:val="000000" w:themeColor="text1" w:themeTint="FF" w:themeShade="FF"/>
        </w:rPr>
        <w:t>certification is obtained</w:t>
      </w:r>
      <w:r w:rsidRPr="4FC61CCE" w:rsidR="24C0E8A3">
        <w:rPr>
          <w:color w:val="000000" w:themeColor="text1" w:themeTint="FF" w:themeShade="FF"/>
        </w:rPr>
        <w:t xml:space="preserve">. </w:t>
      </w:r>
    </w:p>
    <w:p w:rsidRPr="00787111" w:rsidR="008B5B93" w:rsidP="00515793" w:rsidRDefault="00455C3C" w14:paraId="2C808B23" w14:textId="77777777">
      <w:pPr>
        <w:widowControl w:val="0"/>
        <w:rPr>
          <w:b/>
          <w:iCs/>
        </w:rPr>
      </w:pPr>
      <w:r w:rsidRPr="00787111">
        <w:rPr>
          <w:b/>
          <w:iCs/>
        </w:rPr>
        <w:t>Residency Certification</w:t>
      </w:r>
    </w:p>
    <w:p w:rsidRPr="00787111" w:rsidR="008B5B93" w:rsidRDefault="008B5B93" w14:paraId="5A667B3B" w14:textId="77777777">
      <w:pPr>
        <w:widowControl w:val="0"/>
        <w:rPr>
          <w:b/>
          <w:iCs/>
        </w:rPr>
      </w:pPr>
    </w:p>
    <w:p w:rsidRPr="00787111" w:rsidR="008B5B93" w:rsidRDefault="00455C3C" w14:paraId="28926525" w14:textId="77777777">
      <w:pPr>
        <w:widowControl w:val="0"/>
        <w:spacing w:after="240"/>
        <w:rPr>
          <w:iCs/>
          <w:color w:val="000000"/>
        </w:rPr>
      </w:pPr>
      <w:r w:rsidRPr="00787111">
        <w:rPr>
          <w:iCs/>
          <w:color w:val="000000"/>
        </w:rPr>
        <w:t>Residen</w:t>
      </w:r>
      <w:r w:rsidRPr="00787111" w:rsidR="005A359B">
        <w:rPr>
          <w:iCs/>
          <w:color w:val="000000"/>
        </w:rPr>
        <w:t>cy</w:t>
      </w:r>
      <w:r w:rsidRPr="00787111">
        <w:rPr>
          <w:iCs/>
          <w:color w:val="000000"/>
        </w:rPr>
        <w:t xml:space="preserve"> Certification is a two-year certification for candidates graduating after 8/31/05 and is the first level of endorsement available to graduates. The Residen</w:t>
      </w:r>
      <w:r w:rsidRPr="00787111" w:rsidR="005A359B">
        <w:rPr>
          <w:iCs/>
          <w:color w:val="000000"/>
        </w:rPr>
        <w:t>cy</w:t>
      </w:r>
      <w:r w:rsidRPr="00787111">
        <w:rPr>
          <w:iCs/>
          <w:color w:val="000000"/>
        </w:rPr>
        <w:t xml:space="preserve"> Certification is expected to be converted to a Professional Certification after this two-year period. Qualifications for this certificate are available at the OSPI website. </w:t>
      </w:r>
    </w:p>
    <w:p w:rsidRPr="00787111" w:rsidR="008B5B93" w:rsidP="00515793" w:rsidRDefault="00455C3C" w14:paraId="133F06B3" w14:textId="77777777">
      <w:pPr>
        <w:widowControl w:val="0"/>
        <w:rPr>
          <w:b/>
          <w:iCs/>
        </w:rPr>
      </w:pPr>
      <w:r w:rsidRPr="00787111">
        <w:rPr>
          <w:b/>
          <w:iCs/>
        </w:rPr>
        <w:t>Professional Certification</w:t>
      </w:r>
    </w:p>
    <w:p w:rsidRPr="00787111" w:rsidR="008B5B93" w:rsidRDefault="008B5B93" w14:paraId="73F0B4BA" w14:textId="77777777">
      <w:pPr>
        <w:widowControl w:val="0"/>
        <w:rPr>
          <w:b/>
          <w:iCs/>
        </w:rPr>
      </w:pPr>
    </w:p>
    <w:p w:rsidRPr="003A2D40" w:rsidR="009E6934" w:rsidP="003A2D40" w:rsidRDefault="00455C3C" w14:paraId="74522A25" w14:textId="77777777">
      <w:pPr>
        <w:widowControl w:val="0"/>
        <w:spacing w:after="240"/>
        <w:rPr>
          <w:iCs/>
          <w:color w:val="000000"/>
        </w:rPr>
      </w:pPr>
      <w:r w:rsidRPr="00787111">
        <w:rPr>
          <w:iCs/>
          <w:color w:val="000000"/>
        </w:rPr>
        <w:t xml:space="preserve">Professional Certification is a five-year certification for candidates graduating after 8/31/05 (those who graduate prior to this date may convert their Initial Endorsement or Continuing Certification to Professional Certification provided prerequisites are met) and is the second (terminal) level of endorsement available to graduates. Qualifications for this certificate are available at the OSPI website. </w:t>
      </w:r>
    </w:p>
    <w:p w:rsidRPr="00F3132C" w:rsidR="00515793" w:rsidP="00D06178" w:rsidRDefault="00D06178" w14:paraId="0F27C0E9" w14:textId="77777777">
      <w:pPr>
        <w:widowControl w:val="0"/>
        <w:spacing w:after="240"/>
        <w:jc w:val="center"/>
        <w:rPr>
          <w:b/>
          <w:color w:val="000000"/>
        </w:rPr>
      </w:pPr>
      <w:r w:rsidRPr="00F3132C">
        <w:rPr>
          <w:b/>
          <w:color w:val="000000"/>
        </w:rPr>
        <w:t xml:space="preserve">Accommodations for </w:t>
      </w:r>
      <w:r w:rsidR="003A2D40">
        <w:rPr>
          <w:b/>
          <w:color w:val="000000"/>
        </w:rPr>
        <w:t>Candidates</w:t>
      </w:r>
      <w:r w:rsidRPr="00F3132C">
        <w:rPr>
          <w:b/>
          <w:color w:val="000000"/>
        </w:rPr>
        <w:t xml:space="preserve"> with Disabilities</w:t>
      </w:r>
      <w:r w:rsidR="003A2D40">
        <w:rPr>
          <w:b/>
          <w:color w:val="000000"/>
        </w:rPr>
        <w:t xml:space="preserve"> and Religious Observances</w:t>
      </w:r>
    </w:p>
    <w:p w:rsidR="003A2D40" w:rsidP="008919BE" w:rsidRDefault="003A2D40" w14:paraId="03205AAD" w14:textId="51FBCEAF">
      <w:pPr>
        <w:widowControl w:val="0"/>
        <w:spacing w:after="240"/>
      </w:pPr>
      <w:r w:rsidR="003A2D40">
        <w:rPr/>
        <w:t xml:space="preserve">Gonzaga University's School Psychology </w:t>
      </w:r>
      <w:r w:rsidR="77CF795C">
        <w:rPr/>
        <w:t>p</w:t>
      </w:r>
      <w:r w:rsidR="003A2D40">
        <w:rPr/>
        <w:t>rogram</w:t>
      </w:r>
      <w:r w:rsidR="003A2D40">
        <w:rPr/>
        <w:t xml:space="preserve"> is committed to providing an inclusive and supportive educational environment for all candidates. We recognize the importance of ensuring equal access to educational opportunities for candidates with disabilities. </w:t>
      </w:r>
      <w:r w:rsidR="003A2D40">
        <w:rPr/>
        <w:t>In accordance with</w:t>
      </w:r>
      <w:r w:rsidR="003A2D40">
        <w:rPr/>
        <w:t xml:space="preserve"> federal and state laws, including the Americans with Disabilities Act (ADA) and Section 504 of the Rehabilitation Act, we are dedicated to making reasonable accommodations to support the academic success and well-being of candidates with disabilities.</w:t>
      </w:r>
    </w:p>
    <w:p w:rsidRPr="003A2D40" w:rsidR="003A2D40" w:rsidP="008919BE" w:rsidRDefault="008919BE" w14:paraId="0B4362E3" w14:textId="77777777">
      <w:pPr>
        <w:widowControl w:val="0"/>
        <w:spacing w:after="240"/>
      </w:pPr>
      <w:r>
        <w:rPr>
          <w:color w:val="000000"/>
        </w:rPr>
        <w:t xml:space="preserve">Please refer to Gonzaga University’s policy on accommodations for individuals with disabilities by visiting this </w:t>
      </w:r>
      <w:hyperlink w:history="1" r:id="rId35">
        <w:r w:rsidRPr="003A2D40">
          <w:rPr>
            <w:rStyle w:val="Hyperlink"/>
          </w:rPr>
          <w:t>link</w:t>
        </w:r>
      </w:hyperlink>
      <w:r w:rsidR="003A2D40">
        <w:rPr>
          <w:color w:val="000000"/>
        </w:rPr>
        <w:t>.</w:t>
      </w:r>
      <w:r w:rsidR="00B54FC0">
        <w:rPr>
          <w:rStyle w:val="Hyperlink"/>
          <w:color w:val="auto"/>
          <w:u w:val="none"/>
        </w:rPr>
        <w:t xml:space="preserve"> </w:t>
      </w:r>
      <w:r w:rsidR="003A2D40">
        <w:rPr>
          <w:rStyle w:val="Hyperlink"/>
          <w:color w:val="auto"/>
          <w:u w:val="none"/>
        </w:rPr>
        <w:t xml:space="preserve">Please note it can take up to 15 days for Disability Access to complete a review of your application and supporting documentation. </w:t>
      </w:r>
      <w:r w:rsidR="003A2D40">
        <w:rPr>
          <w:color w:val="000000"/>
        </w:rPr>
        <w:t xml:space="preserve">For accommodations inquiries, please contact the </w:t>
      </w:r>
      <w:r w:rsidRPr="00C80C85" w:rsidR="003A2D40">
        <w:rPr>
          <w:color w:val="000000"/>
        </w:rPr>
        <w:t>Disability Access Office</w:t>
      </w:r>
      <w:r w:rsidR="003A2D40">
        <w:rPr>
          <w:color w:val="000000"/>
        </w:rPr>
        <w:t xml:space="preserve"> at (509) 313-4134 or email </w:t>
      </w:r>
      <w:hyperlink w:history="1" r:id="rId36">
        <w:r w:rsidRPr="003A2D40" w:rsidR="003A2D40">
          <w:rPr>
            <w:rStyle w:val="Hyperlink"/>
          </w:rPr>
          <w:t>disability@gonzaga.edu</w:t>
        </w:r>
      </w:hyperlink>
      <w:r w:rsidR="003A2D40">
        <w:rPr>
          <w:color w:val="000000"/>
        </w:rPr>
        <w:t>.</w:t>
      </w:r>
    </w:p>
    <w:p w:rsidR="003A2D40" w:rsidP="003A2D40" w:rsidRDefault="003A2D40" w14:paraId="33354F3F" w14:textId="77777777">
      <w:pPr>
        <w:widowControl w:val="0"/>
        <w:spacing w:after="240"/>
        <w:rPr>
          <w:bCs/>
          <w:color w:val="000000"/>
        </w:rPr>
      </w:pPr>
      <w:r>
        <w:t>We are committed to fostering an inclusive and respectful environment for all members of our community. We recognize and honor the rich diversity of religious beliefs and cultural traditions represented among our students, faculty, and staff.</w:t>
      </w:r>
      <w:r w:rsidRPr="002848CE">
        <w:rPr>
          <w:b/>
          <w:color w:val="000000"/>
        </w:rPr>
        <w:t xml:space="preserve"> </w:t>
      </w:r>
      <w:r w:rsidRPr="002848CE">
        <w:rPr>
          <w:bCs/>
          <w:color w:val="000000"/>
        </w:rPr>
        <w:t xml:space="preserve">For more information about accommodations for religious observances, please visit this </w:t>
      </w:r>
      <w:hyperlink w:history="1" r:id="rId37">
        <w:r w:rsidRPr="002848CE">
          <w:rPr>
            <w:rStyle w:val="Hyperlink"/>
            <w:bCs/>
          </w:rPr>
          <w:t>link</w:t>
        </w:r>
      </w:hyperlink>
      <w:r w:rsidRPr="002848CE">
        <w:rPr>
          <w:bCs/>
          <w:color w:val="000000"/>
        </w:rPr>
        <w:t xml:space="preserve">.  </w:t>
      </w:r>
    </w:p>
    <w:p w:rsidR="00435D88" w:rsidP="00435D88" w:rsidRDefault="00762CE9" w14:paraId="6302E354" w14:textId="48FDB111">
      <w:pPr>
        <w:widowControl w:val="0"/>
        <w:spacing w:after="240"/>
        <w:jc w:val="center"/>
        <w:rPr>
          <w:b/>
          <w:color w:val="000000"/>
        </w:rPr>
      </w:pPr>
      <w:r>
        <w:rPr>
          <w:b/>
          <w:color w:val="000000"/>
        </w:rPr>
        <w:t>Complain</w:t>
      </w:r>
      <w:r w:rsidR="009C29C5">
        <w:rPr>
          <w:b/>
          <w:color w:val="000000"/>
        </w:rPr>
        <w:t>t</w:t>
      </w:r>
      <w:r>
        <w:rPr>
          <w:b/>
          <w:color w:val="000000"/>
        </w:rPr>
        <w:t xml:space="preserve">s </w:t>
      </w:r>
      <w:r w:rsidR="009C29C5">
        <w:rPr>
          <w:b/>
          <w:color w:val="000000"/>
        </w:rPr>
        <w:t>or</w:t>
      </w:r>
      <w:r>
        <w:rPr>
          <w:b/>
          <w:color w:val="000000"/>
        </w:rPr>
        <w:t xml:space="preserve"> Grievances</w:t>
      </w:r>
    </w:p>
    <w:p w:rsidR="00435D88" w:rsidP="4AA8111E" w:rsidRDefault="7099EAD9" w14:paraId="1E0FF188" w14:textId="05D1D050">
      <w:pPr>
        <w:widowControl w:val="0"/>
        <w:spacing w:after="240"/>
        <w:rPr>
          <w:color w:val="000000"/>
        </w:rPr>
      </w:pPr>
      <w:r w:rsidRPr="4AA8111E">
        <w:rPr>
          <w:color w:val="000000" w:themeColor="text1"/>
        </w:rPr>
        <w:t xml:space="preserve">The </w:t>
      </w:r>
      <w:r w:rsidRPr="4AA8111E" w:rsidR="679E68AC">
        <w:rPr>
          <w:color w:val="000000" w:themeColor="text1"/>
        </w:rPr>
        <w:t>Psy.D.</w:t>
      </w:r>
      <w:r w:rsidRPr="4AA8111E">
        <w:rPr>
          <w:color w:val="000000" w:themeColor="text1"/>
        </w:rPr>
        <w:t xml:space="preserve"> program recognizes the rights of students to be treated respectfully and courteously. We also recognize the importance of ensuring that all students are aware of the principles of ethical conduct of psychologists, including avenues of recourse when problems arise. </w:t>
      </w:r>
    </w:p>
    <w:p w:rsidR="00347F82" w:rsidP="4AA8111E" w:rsidRDefault="35D80EEF" w14:paraId="7DC3BE60" w14:textId="60CFAAC2">
      <w:pPr>
        <w:rPr>
          <w:color w:val="000000"/>
        </w:rPr>
      </w:pPr>
      <w:r w:rsidRPr="02745B54" w:rsidR="35D80EEF">
        <w:rPr>
          <w:color w:val="000000" w:themeColor="text1" w:themeTint="FF" w:themeShade="FF"/>
        </w:rPr>
        <w:t xml:space="preserve">Students in the </w:t>
      </w:r>
      <w:r w:rsidRPr="02745B54" w:rsidR="679E68AC">
        <w:rPr>
          <w:color w:val="000000" w:themeColor="text1" w:themeTint="FF" w:themeShade="FF"/>
        </w:rPr>
        <w:t>Psy.D.</w:t>
      </w:r>
      <w:r w:rsidRPr="02745B54" w:rsidR="35D80EEF">
        <w:rPr>
          <w:color w:val="000000" w:themeColor="text1" w:themeTint="FF" w:themeShade="FF"/>
        </w:rPr>
        <w:t xml:space="preserve"> in School Psychology </w:t>
      </w:r>
      <w:r w:rsidRPr="02745B54" w:rsidR="35D80EEF">
        <w:rPr>
          <w:color w:val="000000" w:themeColor="text1" w:themeTint="FF" w:themeShade="FF"/>
        </w:rPr>
        <w:t>program</w:t>
      </w:r>
      <w:r w:rsidRPr="02745B54" w:rsidR="35D80EEF">
        <w:rPr>
          <w:color w:val="000000" w:themeColor="text1" w:themeTint="FF" w:themeShade="FF"/>
        </w:rPr>
        <w:t xml:space="preserve"> who wish to file a complaint or grievance should first </w:t>
      </w:r>
      <w:r w:rsidRPr="02745B54" w:rsidR="35D80EEF">
        <w:rPr>
          <w:color w:val="000000" w:themeColor="text1" w:themeTint="FF" w:themeShade="FF"/>
        </w:rPr>
        <w:t>attempt</w:t>
      </w:r>
      <w:r w:rsidRPr="02745B54" w:rsidR="35D80EEF">
        <w:rPr>
          <w:color w:val="000000" w:themeColor="text1" w:themeTint="FF" w:themeShade="FF"/>
        </w:rPr>
        <w:t xml:space="preserve"> to resolve the issue informally by discussing the concern directly with the </w:t>
      </w:r>
      <w:r w:rsidRPr="02745B54" w:rsidR="35D80EEF">
        <w:rPr>
          <w:color w:val="000000" w:themeColor="text1" w:themeTint="FF" w:themeShade="FF"/>
        </w:rPr>
        <w:t>involved party</w:t>
      </w:r>
      <w:r w:rsidRPr="02745B54" w:rsidR="35D80EEF">
        <w:rPr>
          <w:color w:val="000000" w:themeColor="text1" w:themeTint="FF" w:themeShade="FF"/>
        </w:rPr>
        <w:t xml:space="preserve">, if </w:t>
      </w:r>
      <w:r w:rsidRPr="02745B54" w:rsidR="35D80EEF">
        <w:rPr>
          <w:color w:val="000000" w:themeColor="text1" w:themeTint="FF" w:themeShade="FF"/>
        </w:rPr>
        <w:t>appropriate</w:t>
      </w:r>
      <w:r w:rsidRPr="02745B54" w:rsidR="35D80EEF">
        <w:rPr>
          <w:color w:val="000000" w:themeColor="text1" w:themeTint="FF" w:themeShade="FF"/>
        </w:rPr>
        <w:t xml:space="preserve">. If the matter cannot be resolved informally, the student may </w:t>
      </w:r>
      <w:r w:rsidRPr="02745B54" w:rsidR="35D80EEF">
        <w:rPr>
          <w:color w:val="000000" w:themeColor="text1" w:themeTint="FF" w:themeShade="FF"/>
        </w:rPr>
        <w:t>submit</w:t>
      </w:r>
      <w:r w:rsidRPr="02745B54" w:rsidR="35D80EEF">
        <w:rPr>
          <w:color w:val="000000" w:themeColor="text1" w:themeTint="FF" w:themeShade="FF"/>
        </w:rPr>
        <w:t xml:space="preserve"> a formal written grievance to the </w:t>
      </w:r>
      <w:r w:rsidRPr="02745B54" w:rsidR="75BD4201">
        <w:rPr>
          <w:color w:val="000000" w:themeColor="text1" w:themeTint="FF" w:themeShade="FF"/>
        </w:rPr>
        <w:t>p</w:t>
      </w:r>
      <w:r w:rsidRPr="02745B54" w:rsidR="35D80EEF">
        <w:rPr>
          <w:color w:val="000000" w:themeColor="text1" w:themeTint="FF" w:themeShade="FF"/>
        </w:rPr>
        <w:t>rogram</w:t>
      </w:r>
      <w:r w:rsidRPr="02745B54" w:rsidR="35D80EEF">
        <w:rPr>
          <w:color w:val="000000" w:themeColor="text1" w:themeTint="FF" w:themeShade="FF"/>
        </w:rPr>
        <w:t xml:space="preserve"> </w:t>
      </w:r>
      <w:r w:rsidRPr="02745B54" w:rsidR="108CA196">
        <w:rPr>
          <w:color w:val="000000" w:themeColor="text1" w:themeTint="FF" w:themeShade="FF"/>
        </w:rPr>
        <w:t>d</w:t>
      </w:r>
      <w:r w:rsidRPr="02745B54" w:rsidR="35D80EEF">
        <w:rPr>
          <w:color w:val="000000" w:themeColor="text1" w:themeTint="FF" w:themeShade="FF"/>
        </w:rPr>
        <w:t>irector within 15 business days of the incident. The</w:t>
      </w:r>
      <w:r w:rsidRPr="02745B54" w:rsidR="45B9D554">
        <w:rPr>
          <w:color w:val="000000" w:themeColor="text1" w:themeTint="FF" w:themeShade="FF"/>
        </w:rPr>
        <w:t xml:space="preserve"> </w:t>
      </w:r>
      <w:r w:rsidRPr="02745B54" w:rsidR="45B9D554">
        <w:rPr>
          <w:color w:val="000000" w:themeColor="text1" w:themeTint="FF" w:themeShade="FF"/>
        </w:rPr>
        <w:t>p</w:t>
      </w:r>
      <w:r w:rsidRPr="02745B54" w:rsidR="35D80EEF">
        <w:rPr>
          <w:color w:val="000000" w:themeColor="text1" w:themeTint="FF" w:themeShade="FF"/>
        </w:rPr>
        <w:t>rogram</w:t>
      </w:r>
      <w:r w:rsidRPr="02745B54" w:rsidR="35D80EEF">
        <w:rPr>
          <w:color w:val="000000" w:themeColor="text1" w:themeTint="FF" w:themeShade="FF"/>
        </w:rPr>
        <w:t xml:space="preserve"> </w:t>
      </w:r>
      <w:r w:rsidRPr="02745B54" w:rsidR="01DCE345">
        <w:rPr>
          <w:color w:val="000000" w:themeColor="text1" w:themeTint="FF" w:themeShade="FF"/>
        </w:rPr>
        <w:t>d</w:t>
      </w:r>
      <w:r w:rsidRPr="02745B54" w:rsidR="35D80EEF">
        <w:rPr>
          <w:color w:val="000000" w:themeColor="text1" w:themeTint="FF" w:themeShade="FF"/>
        </w:rPr>
        <w:t xml:space="preserve">irector will review the grievance, meet with the student, and provide a </w:t>
      </w:r>
      <w:r w:rsidRPr="02745B54" w:rsidR="35D80EEF">
        <w:rPr>
          <w:color w:val="000000" w:themeColor="text1" w:themeTint="FF" w:themeShade="FF"/>
        </w:rPr>
        <w:t xml:space="preserve">written response within 10 business days. If the student is not satisfied with the outcome, they may appeal in writing to the </w:t>
      </w:r>
      <w:r w:rsidRPr="02745B54" w:rsidR="352C4FC5">
        <w:rPr>
          <w:color w:val="000000" w:themeColor="text1" w:themeTint="FF" w:themeShade="FF"/>
        </w:rPr>
        <w:t>d</w:t>
      </w:r>
      <w:r w:rsidRPr="02745B54" w:rsidR="35D80EEF">
        <w:rPr>
          <w:color w:val="000000" w:themeColor="text1" w:themeTint="FF" w:themeShade="FF"/>
        </w:rPr>
        <w:t xml:space="preserve">epartment </w:t>
      </w:r>
      <w:r w:rsidRPr="02745B54" w:rsidR="35BFAB36">
        <w:rPr>
          <w:color w:val="000000" w:themeColor="text1" w:themeTint="FF" w:themeShade="FF"/>
        </w:rPr>
        <w:t>c</w:t>
      </w:r>
      <w:r w:rsidRPr="02745B54" w:rsidR="35D80EEF">
        <w:rPr>
          <w:color w:val="000000" w:themeColor="text1" w:themeTint="FF" w:themeShade="FF"/>
        </w:rPr>
        <w:t xml:space="preserve">hair within 10 business days of receiving the decision. The </w:t>
      </w:r>
      <w:r w:rsidRPr="02745B54" w:rsidR="5FB6AA50">
        <w:rPr>
          <w:color w:val="000000" w:themeColor="text1" w:themeTint="FF" w:themeShade="FF"/>
        </w:rPr>
        <w:t>c</w:t>
      </w:r>
      <w:r w:rsidRPr="02745B54" w:rsidR="35D80EEF">
        <w:rPr>
          <w:color w:val="000000" w:themeColor="text1" w:themeTint="FF" w:themeShade="FF"/>
        </w:rPr>
        <w:t>hair will review the appeal and issue a final decision within 15 business days. Throughout this process, students have the right to be accompanied by a support person and can expect their concerns to be handled with fairness, confidentiality, and protection from retaliation. All grievance procedures will be conducted in alignment with the ethical standards of the American Psychological Association and relevant Gonzaga University policies.</w:t>
      </w:r>
    </w:p>
    <w:p w:rsidR="00347F82" w:rsidP="00347F82" w:rsidRDefault="00347F82" w14:paraId="5C070002" w14:textId="77777777">
      <w:pPr>
        <w:rPr>
          <w:bCs/>
          <w:color w:val="000000"/>
        </w:rPr>
      </w:pPr>
    </w:p>
    <w:p w:rsidRPr="00435D88" w:rsidR="00DF1817" w:rsidP="4AA8111E" w:rsidRDefault="182BE0D9" w14:paraId="724E226C" w14:textId="7C2D4D2A">
      <w:pPr>
        <w:widowControl w:val="0"/>
        <w:spacing w:after="240"/>
        <w:rPr>
          <w:color w:val="000000"/>
        </w:rPr>
      </w:pPr>
      <w:r w:rsidRPr="4FC61CCE" w:rsidR="6AA46C9F">
        <w:rPr>
          <w:color w:val="000000" w:themeColor="text1" w:themeTint="FF" w:themeShade="FF"/>
        </w:rPr>
        <w:t xml:space="preserve">Unless the Department of School Psychology Chair determines that a complaint or grievance may include a </w:t>
      </w:r>
      <w:r w:rsidRPr="4FC61CCE" w:rsidR="6AA46C9F">
        <w:rPr>
          <w:color w:val="000000" w:themeColor="text1" w:themeTint="FF" w:themeShade="FF"/>
        </w:rPr>
        <w:t>potential violations of Title IX</w:t>
      </w:r>
      <w:r w:rsidRPr="4FC61CCE" w:rsidR="6AA46C9F">
        <w:rPr>
          <w:color w:val="000000" w:themeColor="text1" w:themeTint="FF" w:themeShade="FF"/>
        </w:rPr>
        <w:t xml:space="preserve">, may relate to EEO/affirmative action, or may include a potential violation of state or federal law, the </w:t>
      </w:r>
      <w:r w:rsidRPr="4FC61CCE" w:rsidR="4179D1F1">
        <w:rPr>
          <w:color w:val="000000" w:themeColor="text1" w:themeTint="FF" w:themeShade="FF"/>
        </w:rPr>
        <w:t>Psy.D.</w:t>
      </w:r>
      <w:r w:rsidRPr="4FC61CCE" w:rsidR="6AA46C9F">
        <w:rPr>
          <w:color w:val="000000" w:themeColor="text1" w:themeTint="FF" w:themeShade="FF"/>
        </w:rPr>
        <w:t xml:space="preserve"> program </w:t>
      </w:r>
      <w:r w:rsidRPr="4FC61CCE" w:rsidR="5E65654F">
        <w:rPr>
          <w:color w:val="000000" w:themeColor="text1" w:themeTint="FF" w:themeShade="FF"/>
        </w:rPr>
        <w:t>may r</w:t>
      </w:r>
      <w:r w:rsidRPr="4FC61CCE" w:rsidR="6AA46C9F">
        <w:rPr>
          <w:color w:val="000000" w:themeColor="text1" w:themeTint="FF" w:themeShade="FF"/>
        </w:rPr>
        <w:t xml:space="preserve">etain records of complaints or grievances filed against the </w:t>
      </w:r>
      <w:r w:rsidRPr="4FC61CCE" w:rsidR="4179D1F1">
        <w:rPr>
          <w:color w:val="000000" w:themeColor="text1" w:themeTint="FF" w:themeShade="FF"/>
        </w:rPr>
        <w:t>Psy.D.</w:t>
      </w:r>
      <w:r w:rsidRPr="4FC61CCE" w:rsidR="6AA46C9F">
        <w:rPr>
          <w:color w:val="000000" w:themeColor="text1" w:themeTint="FF" w:themeShade="FF"/>
        </w:rPr>
        <w:t xml:space="preserve"> program for </w:t>
      </w:r>
      <w:r w:rsidRPr="4FC61CCE" w:rsidR="5E65654F">
        <w:rPr>
          <w:color w:val="000000" w:themeColor="text1" w:themeTint="FF" w:themeShade="FF"/>
        </w:rPr>
        <w:t>up to 7 years</w:t>
      </w:r>
      <w:r w:rsidRPr="4FC61CCE" w:rsidR="6AA46C9F">
        <w:rPr>
          <w:color w:val="000000" w:themeColor="text1" w:themeTint="FF" w:themeShade="FF"/>
        </w:rPr>
        <w:t xml:space="preserve">. Complaints and grievances associated with Title IX or those relating to EEO/affirmative action are kept permanently with the Title IX Office and the Human Resources Office respectively, </w:t>
      </w:r>
      <w:r w:rsidRPr="4FC61CCE" w:rsidR="6AA46C9F">
        <w:rPr>
          <w:color w:val="000000" w:themeColor="text1" w:themeTint="FF" w:themeShade="FF"/>
        </w:rPr>
        <w:t>in accordance with</w:t>
      </w:r>
      <w:r w:rsidRPr="4FC61CCE" w:rsidR="6AA46C9F">
        <w:rPr>
          <w:color w:val="000000" w:themeColor="text1" w:themeTint="FF" w:themeShade="FF"/>
        </w:rPr>
        <w:t xml:space="preserve"> Gonzaga University records-keeping policy, state, and federal law. For record stewardship of other university record types, please refer to the Gonzaga records retention policy document uploaded </w:t>
      </w:r>
      <w:r w:rsidRPr="4FC61CCE" w:rsidR="6AA46C9F">
        <w:rPr>
          <w:color w:val="000000" w:themeColor="text1" w:themeTint="FF" w:themeShade="FF"/>
        </w:rPr>
        <w:t>herewith</w:t>
      </w:r>
      <w:r w:rsidRPr="4FC61CCE" w:rsidR="6AA46C9F">
        <w:rPr>
          <w:color w:val="000000" w:themeColor="text1" w:themeTint="FF" w:themeShade="FF"/>
        </w:rPr>
        <w:t>. Record retention policies apply to records in all forms, whether paper documents, electronic, microform, or other media</w:t>
      </w:r>
      <w:r w:rsidRPr="4FC61CCE" w:rsidR="2BC1007F">
        <w:rPr>
          <w:color w:val="000000" w:themeColor="text1" w:themeTint="FF" w:themeShade="FF"/>
        </w:rPr>
        <w:t>.</w:t>
      </w:r>
    </w:p>
    <w:p w:rsidR="009C29C5" w:rsidP="009C29C5" w:rsidRDefault="009C29C5" w14:paraId="1EAE3A35" w14:textId="1CFBBFB9">
      <w:pPr>
        <w:widowControl w:val="0"/>
        <w:spacing w:after="240"/>
        <w:jc w:val="center"/>
        <w:rPr>
          <w:b/>
          <w:color w:val="000000"/>
        </w:rPr>
      </w:pPr>
      <w:r w:rsidRPr="00435D88">
        <w:rPr>
          <w:b/>
          <w:color w:val="000000"/>
        </w:rPr>
        <w:t>Record Retention Policy</w:t>
      </w:r>
    </w:p>
    <w:p w:rsidR="00DF1817" w:rsidP="4AA8111E" w:rsidRDefault="1F1014A2" w14:paraId="13B5DAA7" w14:textId="41351052">
      <w:pPr>
        <w:widowControl w:val="0"/>
        <w:spacing w:after="240"/>
        <w:rPr>
          <w:color w:val="000000"/>
        </w:rPr>
      </w:pPr>
      <w:r w:rsidRPr="4FC61CCE" w:rsidR="7C2618C4">
        <w:rPr>
          <w:color w:val="000000" w:themeColor="text1" w:themeTint="FF" w:themeShade="FF"/>
        </w:rPr>
        <w:t xml:space="preserve">The </w:t>
      </w:r>
      <w:r w:rsidRPr="4FC61CCE" w:rsidR="4179D1F1">
        <w:rPr>
          <w:color w:val="000000" w:themeColor="text1" w:themeTint="FF" w:themeShade="FF"/>
        </w:rPr>
        <w:t>Psy.D.</w:t>
      </w:r>
      <w:r w:rsidRPr="4FC61CCE" w:rsidR="7C2618C4">
        <w:rPr>
          <w:color w:val="000000" w:themeColor="text1" w:themeTint="FF" w:themeShade="FF"/>
        </w:rPr>
        <w:t xml:space="preserve"> program retains student records electronically–including all program evaluation instruments, data collected for program evaluation purposes, and records required for credentialling purposes–for a minimum of seven years.</w:t>
      </w:r>
      <w:r w:rsidRPr="4FC61CCE" w:rsidR="7C2618C4">
        <w:rPr>
          <w:color w:val="000000" w:themeColor="text1" w:themeTint="FF" w:themeShade="FF"/>
        </w:rPr>
        <w:t xml:space="preserve"> All other records are stored and </w:t>
      </w:r>
      <w:r w:rsidRPr="4FC61CCE" w:rsidR="7C2618C4">
        <w:rPr>
          <w:color w:val="000000" w:themeColor="text1" w:themeTint="FF" w:themeShade="FF"/>
        </w:rPr>
        <w:t>retained</w:t>
      </w:r>
      <w:r w:rsidRPr="4FC61CCE" w:rsidR="7C2618C4">
        <w:rPr>
          <w:color w:val="000000" w:themeColor="text1" w:themeTint="FF" w:themeShade="FF"/>
        </w:rPr>
        <w:t xml:space="preserve"> </w:t>
      </w:r>
      <w:r w:rsidRPr="4FC61CCE" w:rsidR="7C2618C4">
        <w:rPr>
          <w:color w:val="000000" w:themeColor="text1" w:themeTint="FF" w:themeShade="FF"/>
        </w:rPr>
        <w:t>in accordance with</w:t>
      </w:r>
      <w:r w:rsidRPr="4FC61CCE" w:rsidR="7C2618C4">
        <w:rPr>
          <w:color w:val="000000" w:themeColor="text1" w:themeTint="FF" w:themeShade="FF"/>
        </w:rPr>
        <w:t xml:space="preserve"> Gonzaga University’s record retention policy and records retention schedule</w:t>
      </w:r>
      <w:r w:rsidRPr="4FC61CCE" w:rsidR="7C2618C4">
        <w:rPr>
          <w:color w:val="000000" w:themeColor="text1" w:themeTint="FF" w:themeShade="FF"/>
        </w:rPr>
        <w:t>.</w:t>
      </w:r>
    </w:p>
    <w:p w:rsidRPr="002848CE" w:rsidR="00137BD0" w:rsidP="00456966" w:rsidRDefault="00767401" w14:paraId="1F2DF7E0" w14:textId="77777777">
      <w:pPr>
        <w:widowControl w:val="0"/>
        <w:spacing w:after="240"/>
        <w:jc w:val="center"/>
        <w:rPr>
          <w:b/>
          <w:color w:val="000000"/>
        </w:rPr>
      </w:pPr>
      <w:r w:rsidRPr="4FC61CCE" w:rsidR="240C6D17">
        <w:rPr>
          <w:b w:val="1"/>
          <w:bCs w:val="1"/>
          <w:color w:val="000000" w:themeColor="text1" w:themeTint="FF" w:themeShade="FF"/>
        </w:rPr>
        <w:t>Candidate</w:t>
      </w:r>
      <w:r w:rsidRPr="4FC61CCE" w:rsidR="1E20B777">
        <w:rPr>
          <w:b w:val="1"/>
          <w:bCs w:val="1"/>
          <w:color w:val="000000" w:themeColor="text1" w:themeTint="FF" w:themeShade="FF"/>
        </w:rPr>
        <w:t xml:space="preserve"> Resources</w:t>
      </w:r>
    </w:p>
    <w:p w:rsidR="300D7421" w:rsidP="4FC61CCE" w:rsidRDefault="300D7421" w14:paraId="05711CC7" w14:textId="2F7F2DA2">
      <w:pPr>
        <w:widowControl w:val="0"/>
        <w:spacing w:after="240"/>
        <w:jc w:val="left"/>
        <w:rPr>
          <w:b w:val="0"/>
          <w:bCs w:val="0"/>
          <w:color w:val="000000" w:themeColor="text1" w:themeTint="FF" w:themeShade="FF"/>
        </w:rPr>
      </w:pPr>
      <w:r w:rsidRPr="4FC61CCE" w:rsidR="300D7421">
        <w:rPr>
          <w:b w:val="0"/>
          <w:bCs w:val="0"/>
          <w:color w:val="000000" w:themeColor="text1" w:themeTint="FF" w:themeShade="FF"/>
        </w:rPr>
        <w:t xml:space="preserve">The Psy.D. program communicates its written policies and procedures to current students, applicants, and interested parties through the </w:t>
      </w:r>
      <w:r w:rsidRPr="4FC61CCE" w:rsidR="300D7421">
        <w:rPr>
          <w:b w:val="0"/>
          <w:bCs w:val="0"/>
          <w:i w:val="1"/>
          <w:iCs w:val="1"/>
          <w:color w:val="000000" w:themeColor="text1" w:themeTint="FF" w:themeShade="FF"/>
        </w:rPr>
        <w:t>Psy.D. School Psychology Student Handbook</w:t>
      </w:r>
      <w:r w:rsidRPr="4FC61CCE" w:rsidR="300D7421">
        <w:rPr>
          <w:b w:val="0"/>
          <w:bCs w:val="0"/>
          <w:color w:val="000000" w:themeColor="text1" w:themeTint="FF" w:themeShade="FF"/>
        </w:rPr>
        <w:t xml:space="preserve">, which is provided to students during orientation and available to all interested parties through the Psy.D. program website at </w:t>
      </w:r>
      <w:hyperlink r:id="R0de280a357034e07">
        <w:r w:rsidRPr="4FC61CCE" w:rsidR="300D7421">
          <w:rPr>
            <w:rStyle w:val="Hyperlink"/>
            <w:b w:val="0"/>
            <w:bCs w:val="0"/>
          </w:rPr>
          <w:t>https://gonzaga.azureedge.net/-/media/Website/Documents/Academics/School-of-Education/School-Psychology/Psy.D.-School-Psychology-Student-Handbook</w:t>
        </w:r>
      </w:hyperlink>
      <w:r w:rsidRPr="4FC61CCE" w:rsidR="300D7421">
        <w:rPr>
          <w:b w:val="0"/>
          <w:bCs w:val="0"/>
          <w:color w:val="000000" w:themeColor="text1" w:themeTint="FF" w:themeShade="FF"/>
        </w:rPr>
        <w:t xml:space="preserve"> </w:t>
      </w:r>
    </w:p>
    <w:p w:rsidR="300D7421" w:rsidP="4FC61CCE" w:rsidRDefault="300D7421" w14:paraId="5119E3CA" w14:textId="291AADC2">
      <w:pPr>
        <w:widowControl w:val="0"/>
        <w:spacing w:after="240"/>
        <w:jc w:val="left"/>
        <w:rPr>
          <w:b w:val="0"/>
          <w:bCs w:val="0"/>
          <w:color w:val="000000" w:themeColor="text1" w:themeTint="FF" w:themeShade="FF"/>
        </w:rPr>
      </w:pPr>
      <w:r w:rsidRPr="4FC61CCE" w:rsidR="300D7421">
        <w:rPr>
          <w:b w:val="0"/>
          <w:bCs w:val="0"/>
          <w:color w:val="000000" w:themeColor="text1" w:themeTint="FF" w:themeShade="FF"/>
        </w:rPr>
        <w:t xml:space="preserve">University-wide policies can likewise be accessed online at </w:t>
      </w:r>
      <w:hyperlink r:id="R637638405dd54ba6">
        <w:r w:rsidRPr="4FC61CCE" w:rsidR="300D7421">
          <w:rPr>
            <w:rStyle w:val="Hyperlink"/>
            <w:b w:val="0"/>
            <w:bCs w:val="0"/>
          </w:rPr>
          <w:t>https://www.gonzaga.edu/academics/academic-resources/registrars-office/policies-procedures/academic-policies-procedures</w:t>
        </w:r>
      </w:hyperlink>
      <w:r w:rsidRPr="4FC61CCE" w:rsidR="300D7421">
        <w:rPr>
          <w:b w:val="0"/>
          <w:bCs w:val="0"/>
          <w:color w:val="000000" w:themeColor="text1" w:themeTint="FF" w:themeShade="FF"/>
        </w:rPr>
        <w:t xml:space="preserve">    </w:t>
      </w:r>
    </w:p>
    <w:p w:rsidRPr="002848CE" w:rsidR="003A2D40" w:rsidP="00FA1617" w:rsidRDefault="00B739D0" w14:paraId="418B085B" w14:textId="77777777">
      <w:pPr>
        <w:pStyle w:val="ListParagraph"/>
        <w:widowControl w:val="0"/>
        <w:numPr>
          <w:ilvl w:val="0"/>
          <w:numId w:val="7"/>
        </w:numPr>
        <w:tabs>
          <w:tab w:val="left" w:pos="720"/>
        </w:tabs>
        <w:spacing w:after="240"/>
        <w:rPr>
          <w:color w:val="000000"/>
        </w:rPr>
      </w:pPr>
      <w:hyperlink w:history="1" r:id="rId38">
        <w:r w:rsidRPr="002848CE" w:rsidR="003A2D40">
          <w:rPr>
            <w:rStyle w:val="Hyperlink"/>
          </w:rPr>
          <w:t>Academic Policies and Procedures</w:t>
        </w:r>
      </w:hyperlink>
    </w:p>
    <w:p w:rsidRPr="002848CE" w:rsidR="006E1429" w:rsidP="00FA1617" w:rsidRDefault="00B739D0" w14:paraId="0DCC6131" w14:textId="77777777">
      <w:pPr>
        <w:pStyle w:val="ListParagraph"/>
        <w:widowControl w:val="0"/>
        <w:numPr>
          <w:ilvl w:val="0"/>
          <w:numId w:val="7"/>
        </w:numPr>
        <w:tabs>
          <w:tab w:val="left" w:pos="720"/>
        </w:tabs>
        <w:spacing w:after="240"/>
        <w:rPr>
          <w:color w:val="000000"/>
        </w:rPr>
      </w:pPr>
      <w:hyperlink w:history="1" r:id="rId39">
        <w:r w:rsidRPr="002848CE" w:rsidR="00A830B4">
          <w:rPr>
            <w:rStyle w:val="Hyperlink"/>
          </w:rPr>
          <w:t>Information Technology Services (ITS)</w:t>
        </w:r>
      </w:hyperlink>
      <w:r w:rsidRPr="002848CE" w:rsidR="00A830B4">
        <w:rPr>
          <w:color w:val="000000"/>
        </w:rPr>
        <w:t xml:space="preserve"> </w:t>
      </w:r>
    </w:p>
    <w:p w:rsidRPr="002848CE" w:rsidR="00A830B4" w:rsidP="00FA1617" w:rsidRDefault="00B739D0" w14:paraId="74B95396" w14:textId="77777777">
      <w:pPr>
        <w:pStyle w:val="ListParagraph"/>
        <w:widowControl w:val="0"/>
        <w:numPr>
          <w:ilvl w:val="0"/>
          <w:numId w:val="7"/>
        </w:numPr>
        <w:tabs>
          <w:tab w:val="left" w:pos="720"/>
        </w:tabs>
        <w:spacing w:after="240"/>
        <w:rPr>
          <w:color w:val="000000"/>
        </w:rPr>
      </w:pPr>
      <w:hyperlink w:history="1" r:id="rId40">
        <w:r w:rsidRPr="002848CE" w:rsidR="00A830B4">
          <w:rPr>
            <w:rStyle w:val="Hyperlink"/>
          </w:rPr>
          <w:t>Campus Security</w:t>
        </w:r>
      </w:hyperlink>
    </w:p>
    <w:p w:rsidRPr="002848CE" w:rsidR="00A830B4" w:rsidP="00FA1617" w:rsidRDefault="00B739D0" w14:paraId="04C8A9F1" w14:textId="77777777">
      <w:pPr>
        <w:pStyle w:val="ListParagraph"/>
        <w:widowControl w:val="0"/>
        <w:numPr>
          <w:ilvl w:val="0"/>
          <w:numId w:val="7"/>
        </w:numPr>
        <w:tabs>
          <w:tab w:val="left" w:pos="720"/>
        </w:tabs>
        <w:spacing w:after="240"/>
        <w:rPr>
          <w:color w:val="000000"/>
        </w:rPr>
      </w:pPr>
      <w:hyperlink w:history="1" r:id="rId41">
        <w:r w:rsidRPr="002848CE" w:rsidR="003A2D40">
          <w:rPr>
            <w:rStyle w:val="Hyperlink"/>
          </w:rPr>
          <w:t>Center for Student Academic Success</w:t>
        </w:r>
      </w:hyperlink>
    </w:p>
    <w:p w:rsidRPr="002848CE" w:rsidR="00A830B4" w:rsidP="00FA1617" w:rsidRDefault="00B739D0" w14:paraId="212C2D30" w14:textId="77777777">
      <w:pPr>
        <w:pStyle w:val="ListParagraph"/>
        <w:widowControl w:val="0"/>
        <w:numPr>
          <w:ilvl w:val="0"/>
          <w:numId w:val="7"/>
        </w:numPr>
        <w:tabs>
          <w:tab w:val="left" w:pos="720"/>
        </w:tabs>
        <w:spacing w:after="240"/>
        <w:rPr>
          <w:color w:val="000000"/>
        </w:rPr>
      </w:pPr>
      <w:hyperlink w:history="1" r:id="rId42">
        <w:r w:rsidRPr="002848CE" w:rsidR="00A830B4">
          <w:rPr>
            <w:rStyle w:val="Hyperlink"/>
          </w:rPr>
          <w:t>Admissions</w:t>
        </w:r>
      </w:hyperlink>
      <w:r w:rsidRPr="002848CE" w:rsidR="003A2D40">
        <w:rPr>
          <w:color w:val="000000"/>
        </w:rPr>
        <w:t xml:space="preserve"> </w:t>
      </w:r>
    </w:p>
    <w:p w:rsidRPr="002848CE" w:rsidR="00A830B4" w:rsidP="00FA1617" w:rsidRDefault="00B739D0" w14:paraId="36CE4B7A" w14:textId="77777777">
      <w:pPr>
        <w:pStyle w:val="ListParagraph"/>
        <w:widowControl w:val="0"/>
        <w:numPr>
          <w:ilvl w:val="0"/>
          <w:numId w:val="7"/>
        </w:numPr>
        <w:tabs>
          <w:tab w:val="left" w:pos="720"/>
        </w:tabs>
        <w:spacing w:after="240"/>
        <w:rPr>
          <w:color w:val="000000"/>
        </w:rPr>
      </w:pPr>
      <w:hyperlink w:history="1" r:id="rId43">
        <w:r w:rsidRPr="002848CE" w:rsidR="00A830B4">
          <w:rPr>
            <w:rStyle w:val="Hyperlink"/>
          </w:rPr>
          <w:t>Financial Aid Office</w:t>
        </w:r>
      </w:hyperlink>
      <w:r w:rsidRPr="002848CE" w:rsidR="003A2D40">
        <w:rPr>
          <w:color w:val="000000"/>
        </w:rPr>
        <w:t xml:space="preserve"> </w:t>
      </w:r>
    </w:p>
    <w:p w:rsidRPr="002848CE" w:rsidR="00A830B4" w:rsidP="00FA1617" w:rsidRDefault="00B739D0" w14:paraId="23325446" w14:textId="77777777">
      <w:pPr>
        <w:pStyle w:val="ListParagraph"/>
        <w:widowControl w:val="0"/>
        <w:numPr>
          <w:ilvl w:val="0"/>
          <w:numId w:val="7"/>
        </w:numPr>
        <w:tabs>
          <w:tab w:val="left" w:pos="720"/>
        </w:tabs>
        <w:spacing w:after="240"/>
        <w:rPr>
          <w:color w:val="000000"/>
        </w:rPr>
      </w:pPr>
      <w:hyperlink w:history="1" r:id="rId44">
        <w:r w:rsidRPr="002848CE" w:rsidR="00A830B4">
          <w:rPr>
            <w:rStyle w:val="Hyperlink"/>
          </w:rPr>
          <w:t>Registrar</w:t>
        </w:r>
      </w:hyperlink>
      <w:r w:rsidRPr="002848CE" w:rsidR="003A2D40">
        <w:rPr>
          <w:color w:val="000000"/>
        </w:rPr>
        <w:t xml:space="preserve"> </w:t>
      </w:r>
    </w:p>
    <w:p w:rsidR="00A6424C" w:rsidP="00306E73" w:rsidRDefault="00B739D0" w14:paraId="2AA9D289" w14:textId="0377FA88">
      <w:pPr>
        <w:pStyle w:val="ListParagraph"/>
        <w:widowControl w:val="0"/>
        <w:numPr>
          <w:ilvl w:val="0"/>
          <w:numId w:val="7"/>
        </w:numPr>
        <w:tabs>
          <w:tab w:val="left" w:pos="720"/>
        </w:tabs>
        <w:spacing w:after="240"/>
        <w:rPr>
          <w:b/>
        </w:rPr>
      </w:pPr>
      <w:hyperlink w:history="1" r:id="rId45">
        <w:r w:rsidRPr="002848CE" w:rsidR="00A830B4">
          <w:rPr>
            <w:rStyle w:val="Hyperlink"/>
          </w:rPr>
          <w:t>Foley Center Library</w:t>
        </w:r>
      </w:hyperlink>
    </w:p>
    <w:p w:rsidR="00A6424C" w:rsidP="00A6424C" w:rsidRDefault="00A6424C" w14:paraId="1D1EF340" w14:textId="77777777">
      <w:pPr>
        <w:widowControl w:val="0"/>
        <w:jc w:val="center"/>
      </w:pPr>
    </w:p>
    <w:p w:rsidR="00A6424C" w:rsidP="00A6424C" w:rsidRDefault="00A6424C" w14:paraId="47669BC4" w14:textId="77777777">
      <w:pPr>
        <w:widowControl w:val="0"/>
        <w:jc w:val="center"/>
      </w:pPr>
    </w:p>
    <w:p w:rsidR="00A6424C" w:rsidP="00A6424C" w:rsidRDefault="00A6424C" w14:paraId="46728CEA" w14:textId="77777777">
      <w:pPr>
        <w:widowControl w:val="0"/>
        <w:jc w:val="center"/>
      </w:pPr>
    </w:p>
    <w:p w:rsidR="00A6424C" w:rsidP="00A6424C" w:rsidRDefault="00A6424C" w14:paraId="3394B743" w14:textId="77777777">
      <w:pPr>
        <w:widowControl w:val="0"/>
        <w:jc w:val="center"/>
      </w:pPr>
    </w:p>
    <w:p w:rsidR="00A6424C" w:rsidP="00A6424C" w:rsidRDefault="00A6424C" w14:paraId="6B475F67" w14:textId="77777777">
      <w:pPr>
        <w:widowControl w:val="0"/>
        <w:jc w:val="center"/>
      </w:pPr>
    </w:p>
    <w:p w:rsidR="00A6424C" w:rsidP="00A6424C" w:rsidRDefault="00A6424C" w14:paraId="2C23D8FF" w14:textId="77777777">
      <w:pPr>
        <w:widowControl w:val="0"/>
        <w:jc w:val="center"/>
      </w:pPr>
    </w:p>
    <w:p w:rsidR="00A6424C" w:rsidP="00A6424C" w:rsidRDefault="00A6424C" w14:paraId="76487BBC" w14:textId="77777777">
      <w:pPr>
        <w:widowControl w:val="0"/>
        <w:jc w:val="center"/>
      </w:pPr>
    </w:p>
    <w:p w:rsidR="00A6424C" w:rsidP="00A6424C" w:rsidRDefault="00A6424C" w14:paraId="55BFD7FA" w14:textId="77777777">
      <w:pPr>
        <w:widowControl w:val="0"/>
        <w:jc w:val="center"/>
      </w:pPr>
    </w:p>
    <w:p w:rsidR="00A6424C" w:rsidP="00A6424C" w:rsidRDefault="00A6424C" w14:paraId="3BCD7540" w14:textId="77777777">
      <w:pPr>
        <w:widowControl w:val="0"/>
        <w:jc w:val="center"/>
      </w:pPr>
    </w:p>
    <w:sectPr w:rsidR="00A6424C" w:rsidSect="001C673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2E7" w:rsidRDefault="002132E7" w14:paraId="587068D3" w14:textId="77777777">
      <w:r>
        <w:separator/>
      </w:r>
    </w:p>
  </w:endnote>
  <w:endnote w:type="continuationSeparator" w:id="0">
    <w:p w:rsidR="002132E7" w:rsidRDefault="002132E7" w14:paraId="18747B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804" w:rsidRDefault="00D22804" w14:paraId="01C4B29D"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22804" w:rsidRDefault="00D22804" w14:paraId="7204E02A"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804" w:rsidRDefault="00D22804" w14:paraId="0929C827" w14:textId="77777777">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31</w:t>
    </w:r>
    <w:r>
      <w:rPr>
        <w:color w:val="000000"/>
        <w:sz w:val="20"/>
        <w:szCs w:val="20"/>
      </w:rPr>
      <w:fldChar w:fldCharType="end"/>
    </w:r>
  </w:p>
  <w:p w:rsidR="00D22804" w:rsidP="4FC61CCE" w:rsidRDefault="4AA8111E" w14:paraId="22F03691" w14:textId="3B0A7344">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ind w:right="360"/>
      <w:rPr>
        <w:color w:val="000000"/>
        <w:sz w:val="20"/>
        <w:szCs w:val="20"/>
      </w:rPr>
    </w:pPr>
    <w:r w:rsidRPr="4FC61CCE" w:rsidR="4FC61CCE">
      <w:rPr>
        <w:color w:val="000000" w:themeColor="text1" w:themeTint="FF" w:themeShade="FF"/>
        <w:sz w:val="20"/>
        <w:szCs w:val="20"/>
      </w:rPr>
      <w:t xml:space="preserve">GU School Psychology Handbook, </w:t>
    </w:r>
    <w:r w:rsidRPr="4FC61CCE" w:rsidR="4FC61CCE">
      <w:rPr>
        <w:color w:val="000000" w:themeColor="text1" w:themeTint="FF" w:themeShade="FF"/>
        <w:sz w:val="20"/>
        <w:szCs w:val="20"/>
      </w:rPr>
      <w:t>202</w:t>
    </w:r>
    <w:r w:rsidRPr="4FC61CCE" w:rsidR="4FC61CCE">
      <w:rPr>
        <w:color w:val="000000" w:themeColor="text1" w:themeTint="FF" w:themeShade="FF"/>
        <w:sz w:val="20"/>
        <w:szCs w:val="20"/>
      </w:rPr>
      <w:t>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2E7" w:rsidRDefault="002132E7" w14:paraId="0AC46F73" w14:textId="77777777">
      <w:r>
        <w:separator/>
      </w:r>
    </w:p>
  </w:footnote>
  <w:footnote w:type="continuationSeparator" w:id="0">
    <w:p w:rsidR="002132E7" w:rsidRDefault="002132E7" w14:paraId="330E78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804" w:rsidRDefault="00D22804" w14:paraId="101F5F64"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22804" w:rsidRDefault="00D22804" w14:paraId="1E9B2B3D" w14:textId="77777777">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804" w:rsidRDefault="00D22804" w14:paraId="5E1BBFA8" w14:textId="582A6647">
    <w:pPr>
      <w:pBdr>
        <w:top w:val="nil"/>
        <w:left w:val="nil"/>
        <w:bottom w:val="nil"/>
        <w:right w:val="nil"/>
        <w:between w:val="nil"/>
      </w:pBdr>
      <w:tabs>
        <w:tab w:val="center" w:pos="4320"/>
        <w:tab w:val="right" w:pos="8640"/>
      </w:tabs>
      <w:ind w:right="360"/>
      <w:rPr>
        <w:color w:val="000000"/>
      </w:rPr>
    </w:pPr>
  </w:p>
</w:hdr>
</file>

<file path=word/intelligence2.xml><?xml version="1.0" encoding="utf-8"?>
<int2:intelligence xmlns:int2="http://schemas.microsoft.com/office/intelligence/2020/intelligence">
  <int2:observations>
    <int2:bookmark int2:bookmarkName="_Int_cxbKgD2f" int2:invalidationBookmarkName="" int2:hashCode="Ugg1wYmI7T9kX4" int2:id="C86L4qb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280cb3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66353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E75C19"/>
    <w:multiLevelType w:val="hybridMultilevel"/>
    <w:tmpl w:val="F3BAE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4B5A"/>
    <w:multiLevelType w:val="hybridMultilevel"/>
    <w:tmpl w:val="F3ACD93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0341F487"/>
    <w:multiLevelType w:val="hybridMultilevel"/>
    <w:tmpl w:val="47BEB602"/>
    <w:lvl w:ilvl="0" w:tplc="0E2ADC56">
      <w:start w:val="1"/>
      <w:numFmt w:val="bullet"/>
      <w:lvlText w:val=""/>
      <w:lvlJc w:val="left"/>
      <w:pPr>
        <w:ind w:left="1170" w:hanging="360"/>
      </w:pPr>
      <w:rPr>
        <w:rFonts w:hint="default" w:ascii="Symbol" w:hAnsi="Symbol"/>
      </w:rPr>
    </w:lvl>
    <w:lvl w:ilvl="1" w:tplc="48FC4A32">
      <w:start w:val="1"/>
      <w:numFmt w:val="bullet"/>
      <w:lvlText w:val="o"/>
      <w:lvlJc w:val="left"/>
      <w:pPr>
        <w:ind w:left="1890" w:hanging="360"/>
      </w:pPr>
      <w:rPr>
        <w:rFonts w:hint="default" w:ascii="Courier New" w:hAnsi="Courier New"/>
      </w:rPr>
    </w:lvl>
    <w:lvl w:ilvl="2" w:tplc="DBF012F6">
      <w:start w:val="1"/>
      <w:numFmt w:val="bullet"/>
      <w:lvlText w:val=""/>
      <w:lvlJc w:val="left"/>
      <w:pPr>
        <w:ind w:left="2610" w:hanging="360"/>
      </w:pPr>
      <w:rPr>
        <w:rFonts w:hint="default" w:ascii="Wingdings" w:hAnsi="Wingdings"/>
      </w:rPr>
    </w:lvl>
    <w:lvl w:ilvl="3" w:tplc="DF94E80A">
      <w:start w:val="1"/>
      <w:numFmt w:val="bullet"/>
      <w:lvlText w:val=""/>
      <w:lvlJc w:val="left"/>
      <w:pPr>
        <w:ind w:left="3330" w:hanging="360"/>
      </w:pPr>
      <w:rPr>
        <w:rFonts w:hint="default" w:ascii="Symbol" w:hAnsi="Symbol"/>
      </w:rPr>
    </w:lvl>
    <w:lvl w:ilvl="4" w:tplc="774C2CAC">
      <w:start w:val="1"/>
      <w:numFmt w:val="bullet"/>
      <w:lvlText w:val="o"/>
      <w:lvlJc w:val="left"/>
      <w:pPr>
        <w:ind w:left="4050" w:hanging="360"/>
      </w:pPr>
      <w:rPr>
        <w:rFonts w:hint="default" w:ascii="Courier New" w:hAnsi="Courier New"/>
      </w:rPr>
    </w:lvl>
    <w:lvl w:ilvl="5" w:tplc="509865AE">
      <w:start w:val="1"/>
      <w:numFmt w:val="bullet"/>
      <w:lvlText w:val=""/>
      <w:lvlJc w:val="left"/>
      <w:pPr>
        <w:ind w:left="4770" w:hanging="360"/>
      </w:pPr>
      <w:rPr>
        <w:rFonts w:hint="default" w:ascii="Wingdings" w:hAnsi="Wingdings"/>
      </w:rPr>
    </w:lvl>
    <w:lvl w:ilvl="6" w:tplc="19FE665A">
      <w:start w:val="1"/>
      <w:numFmt w:val="bullet"/>
      <w:lvlText w:val=""/>
      <w:lvlJc w:val="left"/>
      <w:pPr>
        <w:ind w:left="5490" w:hanging="360"/>
      </w:pPr>
      <w:rPr>
        <w:rFonts w:hint="default" w:ascii="Symbol" w:hAnsi="Symbol"/>
      </w:rPr>
    </w:lvl>
    <w:lvl w:ilvl="7" w:tplc="26D292F8">
      <w:start w:val="1"/>
      <w:numFmt w:val="bullet"/>
      <w:lvlText w:val="o"/>
      <w:lvlJc w:val="left"/>
      <w:pPr>
        <w:ind w:left="6210" w:hanging="360"/>
      </w:pPr>
      <w:rPr>
        <w:rFonts w:hint="default" w:ascii="Courier New" w:hAnsi="Courier New"/>
      </w:rPr>
    </w:lvl>
    <w:lvl w:ilvl="8" w:tplc="B39C175A">
      <w:start w:val="1"/>
      <w:numFmt w:val="bullet"/>
      <w:lvlText w:val=""/>
      <w:lvlJc w:val="left"/>
      <w:pPr>
        <w:ind w:left="6930" w:hanging="360"/>
      </w:pPr>
      <w:rPr>
        <w:rFonts w:hint="default" w:ascii="Wingdings" w:hAnsi="Wingdings"/>
      </w:rPr>
    </w:lvl>
  </w:abstractNum>
  <w:abstractNum w:abstractNumId="3" w15:restartNumberingAfterBreak="0">
    <w:nsid w:val="03E928F7"/>
    <w:multiLevelType w:val="hybridMultilevel"/>
    <w:tmpl w:val="21C022A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AC098E"/>
    <w:multiLevelType w:val="hybridMultilevel"/>
    <w:tmpl w:val="9D625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A5008A"/>
    <w:multiLevelType w:val="hybridMultilevel"/>
    <w:tmpl w:val="2F4E1B3A"/>
    <w:lvl w:ilvl="0" w:tplc="063A6270">
      <w:start w:val="1"/>
      <w:numFmt w:val="decimal"/>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52411"/>
    <w:multiLevelType w:val="multilevel"/>
    <w:tmpl w:val="B4B8634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7" w15:restartNumberingAfterBreak="0">
    <w:nsid w:val="1283698D"/>
    <w:multiLevelType w:val="hybridMultilevel"/>
    <w:tmpl w:val="4CAE34BC"/>
    <w:lvl w:ilvl="0" w:tplc="04090001">
      <w:start w:val="1"/>
      <w:numFmt w:val="bullet"/>
      <w:lvlText w:val=""/>
      <w:lvlJc w:val="left"/>
      <w:pPr>
        <w:ind w:left="977" w:hanging="360"/>
      </w:pPr>
      <w:rPr>
        <w:rFonts w:hint="default" w:ascii="Symbol" w:hAnsi="Symbol"/>
      </w:rPr>
    </w:lvl>
    <w:lvl w:ilvl="1" w:tplc="04090003" w:tentative="1">
      <w:start w:val="1"/>
      <w:numFmt w:val="bullet"/>
      <w:lvlText w:val="o"/>
      <w:lvlJc w:val="left"/>
      <w:pPr>
        <w:ind w:left="1697" w:hanging="360"/>
      </w:pPr>
      <w:rPr>
        <w:rFonts w:hint="default" w:ascii="Courier New" w:hAnsi="Courier New" w:cs="Courier New"/>
      </w:rPr>
    </w:lvl>
    <w:lvl w:ilvl="2" w:tplc="04090005" w:tentative="1">
      <w:start w:val="1"/>
      <w:numFmt w:val="bullet"/>
      <w:lvlText w:val=""/>
      <w:lvlJc w:val="left"/>
      <w:pPr>
        <w:ind w:left="2417" w:hanging="360"/>
      </w:pPr>
      <w:rPr>
        <w:rFonts w:hint="default" w:ascii="Wingdings" w:hAnsi="Wingdings"/>
      </w:rPr>
    </w:lvl>
    <w:lvl w:ilvl="3" w:tplc="04090001" w:tentative="1">
      <w:start w:val="1"/>
      <w:numFmt w:val="bullet"/>
      <w:lvlText w:val=""/>
      <w:lvlJc w:val="left"/>
      <w:pPr>
        <w:ind w:left="3137" w:hanging="360"/>
      </w:pPr>
      <w:rPr>
        <w:rFonts w:hint="default" w:ascii="Symbol" w:hAnsi="Symbol"/>
      </w:rPr>
    </w:lvl>
    <w:lvl w:ilvl="4" w:tplc="04090003" w:tentative="1">
      <w:start w:val="1"/>
      <w:numFmt w:val="bullet"/>
      <w:lvlText w:val="o"/>
      <w:lvlJc w:val="left"/>
      <w:pPr>
        <w:ind w:left="3857" w:hanging="360"/>
      </w:pPr>
      <w:rPr>
        <w:rFonts w:hint="default" w:ascii="Courier New" w:hAnsi="Courier New" w:cs="Courier New"/>
      </w:rPr>
    </w:lvl>
    <w:lvl w:ilvl="5" w:tplc="04090005" w:tentative="1">
      <w:start w:val="1"/>
      <w:numFmt w:val="bullet"/>
      <w:lvlText w:val=""/>
      <w:lvlJc w:val="left"/>
      <w:pPr>
        <w:ind w:left="4577" w:hanging="360"/>
      </w:pPr>
      <w:rPr>
        <w:rFonts w:hint="default" w:ascii="Wingdings" w:hAnsi="Wingdings"/>
      </w:rPr>
    </w:lvl>
    <w:lvl w:ilvl="6" w:tplc="04090001" w:tentative="1">
      <w:start w:val="1"/>
      <w:numFmt w:val="bullet"/>
      <w:lvlText w:val=""/>
      <w:lvlJc w:val="left"/>
      <w:pPr>
        <w:ind w:left="5297" w:hanging="360"/>
      </w:pPr>
      <w:rPr>
        <w:rFonts w:hint="default" w:ascii="Symbol" w:hAnsi="Symbol"/>
      </w:rPr>
    </w:lvl>
    <w:lvl w:ilvl="7" w:tplc="04090003" w:tentative="1">
      <w:start w:val="1"/>
      <w:numFmt w:val="bullet"/>
      <w:lvlText w:val="o"/>
      <w:lvlJc w:val="left"/>
      <w:pPr>
        <w:ind w:left="6017" w:hanging="360"/>
      </w:pPr>
      <w:rPr>
        <w:rFonts w:hint="default" w:ascii="Courier New" w:hAnsi="Courier New" w:cs="Courier New"/>
      </w:rPr>
    </w:lvl>
    <w:lvl w:ilvl="8" w:tplc="04090005" w:tentative="1">
      <w:start w:val="1"/>
      <w:numFmt w:val="bullet"/>
      <w:lvlText w:val=""/>
      <w:lvlJc w:val="left"/>
      <w:pPr>
        <w:ind w:left="6737" w:hanging="360"/>
      </w:pPr>
      <w:rPr>
        <w:rFonts w:hint="default" w:ascii="Wingdings" w:hAnsi="Wingdings"/>
      </w:rPr>
    </w:lvl>
  </w:abstractNum>
  <w:abstractNum w:abstractNumId="8" w15:restartNumberingAfterBreak="0">
    <w:nsid w:val="14361FF1"/>
    <w:multiLevelType w:val="hybridMultilevel"/>
    <w:tmpl w:val="967C7C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15634A"/>
    <w:multiLevelType w:val="hybridMultilevel"/>
    <w:tmpl w:val="9A5AF79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CC90868"/>
    <w:multiLevelType w:val="multilevel"/>
    <w:tmpl w:val="6EE485D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1" w15:restartNumberingAfterBreak="0">
    <w:nsid w:val="1CD00255"/>
    <w:multiLevelType w:val="hybridMultilevel"/>
    <w:tmpl w:val="3F68D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8A7C97"/>
    <w:multiLevelType w:val="hybridMultilevel"/>
    <w:tmpl w:val="B46054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36F06F6"/>
    <w:multiLevelType w:val="hybridMultilevel"/>
    <w:tmpl w:val="7FDA7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21903"/>
    <w:multiLevelType w:val="hybridMultilevel"/>
    <w:tmpl w:val="55F614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78F5389"/>
    <w:multiLevelType w:val="hybridMultilevel"/>
    <w:tmpl w:val="F4DC48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7F81820"/>
    <w:multiLevelType w:val="hybridMultilevel"/>
    <w:tmpl w:val="693227A0"/>
    <w:lvl w:ilvl="0" w:tplc="A9AA6A6A">
      <w:start w:val="1"/>
      <w:numFmt w:val="decimal"/>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A2163"/>
    <w:multiLevelType w:val="hybridMultilevel"/>
    <w:tmpl w:val="5666E7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B3E1D53"/>
    <w:multiLevelType w:val="hybridMultilevel"/>
    <w:tmpl w:val="87E03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FE4F35"/>
    <w:multiLevelType w:val="hybridMultilevel"/>
    <w:tmpl w:val="45C057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F157135"/>
    <w:multiLevelType w:val="hybridMultilevel"/>
    <w:tmpl w:val="7F1CC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2117EAD"/>
    <w:multiLevelType w:val="hybridMultilevel"/>
    <w:tmpl w:val="FB161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455DA1"/>
    <w:multiLevelType w:val="hybridMultilevel"/>
    <w:tmpl w:val="8A845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F4558"/>
    <w:multiLevelType w:val="hybridMultilevel"/>
    <w:tmpl w:val="4D88ABA4"/>
    <w:lvl w:ilvl="0" w:tplc="04090001">
      <w:start w:val="1"/>
      <w:numFmt w:val="bullet"/>
      <w:lvlText w:val=""/>
      <w:lvlJc w:val="left"/>
      <w:pPr>
        <w:ind w:left="1440" w:hanging="360"/>
      </w:pPr>
      <w:rPr>
        <w:rFonts w:hint="default" w:ascii="Symbol" w:hAnsi="Symbol"/>
      </w:rPr>
    </w:lvl>
    <w:lvl w:ilvl="1" w:tplc="2D48A5FE">
      <w:numFmt w:val="bullet"/>
      <w:lvlText w:val="•"/>
      <w:lvlJc w:val="left"/>
      <w:pPr>
        <w:ind w:left="2520" w:hanging="720"/>
      </w:pPr>
      <w:rPr>
        <w:rFonts w:hint="default" w:ascii="Times New Roman" w:hAnsi="Times New Roman" w:eastAsia="Calibri" w:cs="Times New Roman"/>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36EB0A24"/>
    <w:multiLevelType w:val="hybridMultilevel"/>
    <w:tmpl w:val="2B48B9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9BE63B1"/>
    <w:multiLevelType w:val="multilevel"/>
    <w:tmpl w:val="7678482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6" w15:restartNumberingAfterBreak="0">
    <w:nsid w:val="43235375"/>
    <w:multiLevelType w:val="hybridMultilevel"/>
    <w:tmpl w:val="0A441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41F26D9"/>
    <w:multiLevelType w:val="hybridMultilevel"/>
    <w:tmpl w:val="0D7A877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8" w15:restartNumberingAfterBreak="0">
    <w:nsid w:val="475A0884"/>
    <w:multiLevelType w:val="hybridMultilevel"/>
    <w:tmpl w:val="B9A0D8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8344493"/>
    <w:multiLevelType w:val="hybridMultilevel"/>
    <w:tmpl w:val="B590F6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7D10FD"/>
    <w:multiLevelType w:val="multilevel"/>
    <w:tmpl w:val="C812169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1" w15:restartNumberingAfterBreak="0">
    <w:nsid w:val="49AB6A68"/>
    <w:multiLevelType w:val="hybridMultilevel"/>
    <w:tmpl w:val="C9065D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4B0B1DC2"/>
    <w:multiLevelType w:val="hybridMultilevel"/>
    <w:tmpl w:val="7FDA5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574F5F"/>
    <w:multiLevelType w:val="multilevel"/>
    <w:tmpl w:val="87F6813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4" w15:restartNumberingAfterBreak="0">
    <w:nsid w:val="4F855E5E"/>
    <w:multiLevelType w:val="multilevel"/>
    <w:tmpl w:val="0F42A98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5" w15:restartNumberingAfterBreak="0">
    <w:nsid w:val="555D244A"/>
    <w:multiLevelType w:val="multilevel"/>
    <w:tmpl w:val="B4CEEAA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6" w15:restartNumberingAfterBreak="0">
    <w:nsid w:val="581B51C9"/>
    <w:multiLevelType w:val="hybridMultilevel"/>
    <w:tmpl w:val="92B6F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CAB5057"/>
    <w:multiLevelType w:val="hybridMultilevel"/>
    <w:tmpl w:val="0DBC4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EC91446"/>
    <w:multiLevelType w:val="hybridMultilevel"/>
    <w:tmpl w:val="E0D4BF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67E74F8A"/>
    <w:multiLevelType w:val="hybridMultilevel"/>
    <w:tmpl w:val="277648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6AF874CD"/>
    <w:multiLevelType w:val="hybridMultilevel"/>
    <w:tmpl w:val="18EEC6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6FF66D02"/>
    <w:multiLevelType w:val="multilevel"/>
    <w:tmpl w:val="BF1C08A8"/>
    <w:lvl w:ilvl="0">
      <w:start w:val="1"/>
      <w:numFmt w:val="bullet"/>
      <w:lvlText w:val=""/>
      <w:lvlJc w:val="left"/>
      <w:pPr>
        <w:tabs>
          <w:tab w:val="num" w:pos="1080"/>
        </w:tabs>
        <w:ind w:left="1080" w:hanging="360"/>
      </w:pPr>
      <w:rPr>
        <w:rFonts w:hint="default" w:ascii="Symbol" w:hAnsi="Symbol"/>
        <w:sz w:val="20"/>
      </w:rPr>
    </w:lvl>
    <w:lvl w:ilvl="1">
      <w:start w:val="1"/>
      <w:numFmt w:val="lowerRoman"/>
      <w:lvlText w:val="(%2.)"/>
      <w:lvlJc w:val="left"/>
      <w:pPr>
        <w:ind w:left="2160" w:hanging="720"/>
      </w:pPr>
      <w:rPr>
        <w:rFonts w:hint="default"/>
      </w:rPr>
    </w:lvl>
    <w:lvl w:ilvl="2">
      <w:start w:val="1"/>
      <w:numFmt w:val="lowerRoman"/>
      <w:lvlText w:val="(%3)"/>
      <w:lvlJc w:val="left"/>
      <w:pPr>
        <w:ind w:left="2880" w:hanging="720"/>
      </w:pPr>
      <w:rPr>
        <w:rFonts w:hint="default"/>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2" w15:restartNumberingAfterBreak="0">
    <w:nsid w:val="76B855CA"/>
    <w:multiLevelType w:val="multilevel"/>
    <w:tmpl w:val="C828481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3" w15:restartNumberingAfterBreak="0">
    <w:nsid w:val="77827E75"/>
    <w:multiLevelType w:val="hybridMultilevel"/>
    <w:tmpl w:val="325EA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821601A"/>
    <w:multiLevelType w:val="hybridMultilevel"/>
    <w:tmpl w:val="380A5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87041AF"/>
    <w:multiLevelType w:val="hybridMultilevel"/>
    <w:tmpl w:val="8A0A0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C9D6A99"/>
    <w:multiLevelType w:val="hybridMultilevel"/>
    <w:tmpl w:val="9AFC3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E6E26B1"/>
    <w:multiLevelType w:val="hybridMultilevel"/>
    <w:tmpl w:val="D42AD2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0">
    <w:abstractNumId w:val="49"/>
  </w:num>
  <w:num w:numId="49">
    <w:abstractNumId w:val="48"/>
  </w:num>
  <w:num w:numId="1" w16cid:durableId="639044400">
    <w:abstractNumId w:val="2"/>
  </w:num>
  <w:num w:numId="2" w16cid:durableId="1855339658">
    <w:abstractNumId w:val="9"/>
  </w:num>
  <w:num w:numId="3" w16cid:durableId="393048412">
    <w:abstractNumId w:val="27"/>
  </w:num>
  <w:num w:numId="4" w16cid:durableId="1352992747">
    <w:abstractNumId w:val="13"/>
  </w:num>
  <w:num w:numId="5" w16cid:durableId="982998993">
    <w:abstractNumId w:val="47"/>
  </w:num>
  <w:num w:numId="6" w16cid:durableId="1524975363">
    <w:abstractNumId w:val="22"/>
  </w:num>
  <w:num w:numId="7" w16cid:durableId="1093940687">
    <w:abstractNumId w:val="43"/>
  </w:num>
  <w:num w:numId="8" w16cid:durableId="1124084822">
    <w:abstractNumId w:val="3"/>
  </w:num>
  <w:num w:numId="9" w16cid:durableId="852572690">
    <w:abstractNumId w:val="0"/>
  </w:num>
  <w:num w:numId="10" w16cid:durableId="1081414182">
    <w:abstractNumId w:val="16"/>
  </w:num>
  <w:num w:numId="11" w16cid:durableId="129520467">
    <w:abstractNumId w:val="5"/>
  </w:num>
  <w:num w:numId="12" w16cid:durableId="47150495">
    <w:abstractNumId w:val="14"/>
  </w:num>
  <w:num w:numId="13" w16cid:durableId="765613329">
    <w:abstractNumId w:val="24"/>
  </w:num>
  <w:num w:numId="14" w16cid:durableId="584651754">
    <w:abstractNumId w:val="21"/>
  </w:num>
  <w:num w:numId="15" w16cid:durableId="1277442848">
    <w:abstractNumId w:val="44"/>
  </w:num>
  <w:num w:numId="16" w16cid:durableId="357465916">
    <w:abstractNumId w:val="40"/>
  </w:num>
  <w:num w:numId="17" w16cid:durableId="1509370314">
    <w:abstractNumId w:val="38"/>
  </w:num>
  <w:num w:numId="18" w16cid:durableId="1889023047">
    <w:abstractNumId w:val="31"/>
  </w:num>
  <w:num w:numId="19" w16cid:durableId="1078793786">
    <w:abstractNumId w:val="39"/>
  </w:num>
  <w:num w:numId="20" w16cid:durableId="984309753">
    <w:abstractNumId w:val="8"/>
  </w:num>
  <w:num w:numId="21" w16cid:durableId="598566544">
    <w:abstractNumId w:val="45"/>
  </w:num>
  <w:num w:numId="22" w16cid:durableId="1505432934">
    <w:abstractNumId w:val="20"/>
  </w:num>
  <w:num w:numId="23" w16cid:durableId="527988333">
    <w:abstractNumId w:val="35"/>
  </w:num>
  <w:num w:numId="24" w16cid:durableId="1752434929">
    <w:abstractNumId w:val="42"/>
  </w:num>
  <w:num w:numId="25" w16cid:durableId="1174345783">
    <w:abstractNumId w:val="25"/>
  </w:num>
  <w:num w:numId="26" w16cid:durableId="1021667883">
    <w:abstractNumId w:val="10"/>
  </w:num>
  <w:num w:numId="27" w16cid:durableId="328020108">
    <w:abstractNumId w:val="30"/>
  </w:num>
  <w:num w:numId="28" w16cid:durableId="666247504">
    <w:abstractNumId w:val="23"/>
  </w:num>
  <w:num w:numId="29" w16cid:durableId="751850491">
    <w:abstractNumId w:val="33"/>
  </w:num>
  <w:num w:numId="30" w16cid:durableId="840463794">
    <w:abstractNumId w:val="6"/>
  </w:num>
  <w:num w:numId="31" w16cid:durableId="184096904">
    <w:abstractNumId w:val="41"/>
  </w:num>
  <w:num w:numId="32" w16cid:durableId="1286623541">
    <w:abstractNumId w:val="34"/>
  </w:num>
  <w:num w:numId="33" w16cid:durableId="252399532">
    <w:abstractNumId w:val="29"/>
  </w:num>
  <w:num w:numId="34" w16cid:durableId="761755047">
    <w:abstractNumId w:val="36"/>
  </w:num>
  <w:num w:numId="35" w16cid:durableId="9962291">
    <w:abstractNumId w:val="37"/>
  </w:num>
  <w:num w:numId="36" w16cid:durableId="1006371575">
    <w:abstractNumId w:val="46"/>
  </w:num>
  <w:num w:numId="37" w16cid:durableId="1890914358">
    <w:abstractNumId w:val="15"/>
  </w:num>
  <w:num w:numId="38" w16cid:durableId="595334996">
    <w:abstractNumId w:val="19"/>
  </w:num>
  <w:num w:numId="39" w16cid:durableId="853543072">
    <w:abstractNumId w:val="12"/>
  </w:num>
  <w:num w:numId="40" w16cid:durableId="1838109384">
    <w:abstractNumId w:val="1"/>
  </w:num>
  <w:num w:numId="41" w16cid:durableId="478958754">
    <w:abstractNumId w:val="7"/>
  </w:num>
  <w:num w:numId="42" w16cid:durableId="2076197525">
    <w:abstractNumId w:val="28"/>
  </w:num>
  <w:num w:numId="43" w16cid:durableId="859126312">
    <w:abstractNumId w:val="32"/>
  </w:num>
  <w:num w:numId="44" w16cid:durableId="2014916660">
    <w:abstractNumId w:val="11"/>
  </w:num>
  <w:num w:numId="45" w16cid:durableId="1059599072">
    <w:abstractNumId w:val="26"/>
  </w:num>
  <w:num w:numId="46" w16cid:durableId="1107700444">
    <w:abstractNumId w:val="17"/>
  </w:num>
  <w:num w:numId="47" w16cid:durableId="730230796">
    <w:abstractNumId w:val="4"/>
  </w:num>
  <w:num w:numId="48" w16cid:durableId="72432063">
    <w:abstractNumId w:val="18"/>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69"/>
    <w:rsid w:val="0000584B"/>
    <w:rsid w:val="00005CF7"/>
    <w:rsid w:val="0001385F"/>
    <w:rsid w:val="00015A66"/>
    <w:rsid w:val="00022CAF"/>
    <w:rsid w:val="00031274"/>
    <w:rsid w:val="00036929"/>
    <w:rsid w:val="000705E4"/>
    <w:rsid w:val="0007139A"/>
    <w:rsid w:val="000717E0"/>
    <w:rsid w:val="00071BA0"/>
    <w:rsid w:val="00072091"/>
    <w:rsid w:val="0007269D"/>
    <w:rsid w:val="000815C8"/>
    <w:rsid w:val="0008614C"/>
    <w:rsid w:val="000918E2"/>
    <w:rsid w:val="00092643"/>
    <w:rsid w:val="0009280E"/>
    <w:rsid w:val="000947A9"/>
    <w:rsid w:val="00095B05"/>
    <w:rsid w:val="000A2BC3"/>
    <w:rsid w:val="000A5FF3"/>
    <w:rsid w:val="000A7309"/>
    <w:rsid w:val="000A7742"/>
    <w:rsid w:val="000B21CE"/>
    <w:rsid w:val="000B2E5A"/>
    <w:rsid w:val="000B2F7B"/>
    <w:rsid w:val="000B7436"/>
    <w:rsid w:val="000C0BAC"/>
    <w:rsid w:val="000C3D33"/>
    <w:rsid w:val="000C77FC"/>
    <w:rsid w:val="000D63F0"/>
    <w:rsid w:val="000F05E0"/>
    <w:rsid w:val="00100279"/>
    <w:rsid w:val="0010094B"/>
    <w:rsid w:val="00101CE4"/>
    <w:rsid w:val="001037E8"/>
    <w:rsid w:val="001075AF"/>
    <w:rsid w:val="00114247"/>
    <w:rsid w:val="001173E7"/>
    <w:rsid w:val="0012688F"/>
    <w:rsid w:val="0013155E"/>
    <w:rsid w:val="00134308"/>
    <w:rsid w:val="00137BD0"/>
    <w:rsid w:val="00141270"/>
    <w:rsid w:val="00161906"/>
    <w:rsid w:val="0016267E"/>
    <w:rsid w:val="00174A27"/>
    <w:rsid w:val="00177169"/>
    <w:rsid w:val="0018001B"/>
    <w:rsid w:val="0018040A"/>
    <w:rsid w:val="00184877"/>
    <w:rsid w:val="00186028"/>
    <w:rsid w:val="001A42F3"/>
    <w:rsid w:val="001A48C9"/>
    <w:rsid w:val="001B0087"/>
    <w:rsid w:val="001B0162"/>
    <w:rsid w:val="001B18BE"/>
    <w:rsid w:val="001B205D"/>
    <w:rsid w:val="001C23BA"/>
    <w:rsid w:val="001C397E"/>
    <w:rsid w:val="001C4C97"/>
    <w:rsid w:val="001C5C79"/>
    <w:rsid w:val="001C6739"/>
    <w:rsid w:val="001D0691"/>
    <w:rsid w:val="001D21A1"/>
    <w:rsid w:val="001D2343"/>
    <w:rsid w:val="001D2463"/>
    <w:rsid w:val="001E078D"/>
    <w:rsid w:val="001E385C"/>
    <w:rsid w:val="001E5220"/>
    <w:rsid w:val="001F5F04"/>
    <w:rsid w:val="00206348"/>
    <w:rsid w:val="002103DC"/>
    <w:rsid w:val="0021100D"/>
    <w:rsid w:val="002132E7"/>
    <w:rsid w:val="00224E16"/>
    <w:rsid w:val="00227491"/>
    <w:rsid w:val="00231276"/>
    <w:rsid w:val="00235765"/>
    <w:rsid w:val="002427C1"/>
    <w:rsid w:val="00244C73"/>
    <w:rsid w:val="0025032A"/>
    <w:rsid w:val="00252A9B"/>
    <w:rsid w:val="00255070"/>
    <w:rsid w:val="0025622E"/>
    <w:rsid w:val="00256C54"/>
    <w:rsid w:val="00271052"/>
    <w:rsid w:val="00271879"/>
    <w:rsid w:val="0027228B"/>
    <w:rsid w:val="002726EB"/>
    <w:rsid w:val="0027769A"/>
    <w:rsid w:val="00282030"/>
    <w:rsid w:val="00282198"/>
    <w:rsid w:val="00282B00"/>
    <w:rsid w:val="00283AFD"/>
    <w:rsid w:val="002848CE"/>
    <w:rsid w:val="00296DBD"/>
    <w:rsid w:val="0029719B"/>
    <w:rsid w:val="002A4C93"/>
    <w:rsid w:val="002A6301"/>
    <w:rsid w:val="002B3EA9"/>
    <w:rsid w:val="002B45DB"/>
    <w:rsid w:val="002C11E3"/>
    <w:rsid w:val="002D6EAB"/>
    <w:rsid w:val="002E0C53"/>
    <w:rsid w:val="002E2636"/>
    <w:rsid w:val="002E4E14"/>
    <w:rsid w:val="002E5233"/>
    <w:rsid w:val="002F36EA"/>
    <w:rsid w:val="002F7DA6"/>
    <w:rsid w:val="00300B19"/>
    <w:rsid w:val="00304E40"/>
    <w:rsid w:val="00306E73"/>
    <w:rsid w:val="00310453"/>
    <w:rsid w:val="00310BCA"/>
    <w:rsid w:val="0031425B"/>
    <w:rsid w:val="003214C4"/>
    <w:rsid w:val="00324161"/>
    <w:rsid w:val="003263C4"/>
    <w:rsid w:val="00347F82"/>
    <w:rsid w:val="0035010F"/>
    <w:rsid w:val="00350119"/>
    <w:rsid w:val="0035039B"/>
    <w:rsid w:val="003506E4"/>
    <w:rsid w:val="00350C15"/>
    <w:rsid w:val="003519E5"/>
    <w:rsid w:val="0036027F"/>
    <w:rsid w:val="003617D6"/>
    <w:rsid w:val="0036260B"/>
    <w:rsid w:val="00363A44"/>
    <w:rsid w:val="00363E7F"/>
    <w:rsid w:val="003769F1"/>
    <w:rsid w:val="003859C1"/>
    <w:rsid w:val="003924A0"/>
    <w:rsid w:val="003942BC"/>
    <w:rsid w:val="00395EB0"/>
    <w:rsid w:val="00396164"/>
    <w:rsid w:val="003972FC"/>
    <w:rsid w:val="003A2D40"/>
    <w:rsid w:val="003B1347"/>
    <w:rsid w:val="003B3A53"/>
    <w:rsid w:val="003B561D"/>
    <w:rsid w:val="003D1CFE"/>
    <w:rsid w:val="003D5841"/>
    <w:rsid w:val="003E2C49"/>
    <w:rsid w:val="003E4804"/>
    <w:rsid w:val="003E6B33"/>
    <w:rsid w:val="003F780E"/>
    <w:rsid w:val="004103E0"/>
    <w:rsid w:val="00414CE3"/>
    <w:rsid w:val="004243F7"/>
    <w:rsid w:val="004254C0"/>
    <w:rsid w:val="00432968"/>
    <w:rsid w:val="00435D88"/>
    <w:rsid w:val="00446A11"/>
    <w:rsid w:val="00447FE5"/>
    <w:rsid w:val="00452109"/>
    <w:rsid w:val="00454AA8"/>
    <w:rsid w:val="00455C3C"/>
    <w:rsid w:val="004561B0"/>
    <w:rsid w:val="00456966"/>
    <w:rsid w:val="00464B7E"/>
    <w:rsid w:val="004670E8"/>
    <w:rsid w:val="00492C2E"/>
    <w:rsid w:val="004A45E3"/>
    <w:rsid w:val="004B30BE"/>
    <w:rsid w:val="004B3AB4"/>
    <w:rsid w:val="004B4F65"/>
    <w:rsid w:val="004B6696"/>
    <w:rsid w:val="004F4DCF"/>
    <w:rsid w:val="004F52E7"/>
    <w:rsid w:val="004F5BE0"/>
    <w:rsid w:val="00500ABA"/>
    <w:rsid w:val="00502639"/>
    <w:rsid w:val="00503610"/>
    <w:rsid w:val="005040E6"/>
    <w:rsid w:val="00507E68"/>
    <w:rsid w:val="00511836"/>
    <w:rsid w:val="00512C45"/>
    <w:rsid w:val="00515793"/>
    <w:rsid w:val="00517D1C"/>
    <w:rsid w:val="0052381A"/>
    <w:rsid w:val="00524E39"/>
    <w:rsid w:val="0053375A"/>
    <w:rsid w:val="00533CAF"/>
    <w:rsid w:val="0054436D"/>
    <w:rsid w:val="00545166"/>
    <w:rsid w:val="0055372E"/>
    <w:rsid w:val="00555E49"/>
    <w:rsid w:val="00557288"/>
    <w:rsid w:val="005614B4"/>
    <w:rsid w:val="005808AF"/>
    <w:rsid w:val="0058429C"/>
    <w:rsid w:val="00586C8F"/>
    <w:rsid w:val="005929B1"/>
    <w:rsid w:val="005953B5"/>
    <w:rsid w:val="005A359B"/>
    <w:rsid w:val="005A5BD9"/>
    <w:rsid w:val="005A5E3F"/>
    <w:rsid w:val="005C4D4A"/>
    <w:rsid w:val="005C5276"/>
    <w:rsid w:val="005D02E0"/>
    <w:rsid w:val="005D081D"/>
    <w:rsid w:val="005D2153"/>
    <w:rsid w:val="005E0A2C"/>
    <w:rsid w:val="005E2AE8"/>
    <w:rsid w:val="005E537C"/>
    <w:rsid w:val="005F2C0F"/>
    <w:rsid w:val="005F2F0B"/>
    <w:rsid w:val="005F4849"/>
    <w:rsid w:val="005F7A96"/>
    <w:rsid w:val="005F7EA5"/>
    <w:rsid w:val="006041AC"/>
    <w:rsid w:val="006108D1"/>
    <w:rsid w:val="00615280"/>
    <w:rsid w:val="006254F8"/>
    <w:rsid w:val="00625776"/>
    <w:rsid w:val="00636242"/>
    <w:rsid w:val="00637CB9"/>
    <w:rsid w:val="00646024"/>
    <w:rsid w:val="006518BA"/>
    <w:rsid w:val="006577C7"/>
    <w:rsid w:val="0066467B"/>
    <w:rsid w:val="00665378"/>
    <w:rsid w:val="00671652"/>
    <w:rsid w:val="00680336"/>
    <w:rsid w:val="00692FB7"/>
    <w:rsid w:val="006A050F"/>
    <w:rsid w:val="006A4AFA"/>
    <w:rsid w:val="006A63B9"/>
    <w:rsid w:val="006A7B8E"/>
    <w:rsid w:val="006B3983"/>
    <w:rsid w:val="006B4C93"/>
    <w:rsid w:val="006C43A0"/>
    <w:rsid w:val="006C6100"/>
    <w:rsid w:val="006D1E3B"/>
    <w:rsid w:val="006D2949"/>
    <w:rsid w:val="006D3C0C"/>
    <w:rsid w:val="006D5DF5"/>
    <w:rsid w:val="006D7C34"/>
    <w:rsid w:val="006D7FE8"/>
    <w:rsid w:val="006E1429"/>
    <w:rsid w:val="006E340E"/>
    <w:rsid w:val="006E3502"/>
    <w:rsid w:val="006E3A05"/>
    <w:rsid w:val="006E4BE3"/>
    <w:rsid w:val="006F2052"/>
    <w:rsid w:val="006F2506"/>
    <w:rsid w:val="006F2FE4"/>
    <w:rsid w:val="007146ED"/>
    <w:rsid w:val="00720522"/>
    <w:rsid w:val="007207AF"/>
    <w:rsid w:val="0072156A"/>
    <w:rsid w:val="0072179E"/>
    <w:rsid w:val="007244AD"/>
    <w:rsid w:val="007258AD"/>
    <w:rsid w:val="007277C9"/>
    <w:rsid w:val="0075140C"/>
    <w:rsid w:val="0075420D"/>
    <w:rsid w:val="00756091"/>
    <w:rsid w:val="0076027A"/>
    <w:rsid w:val="00762CE9"/>
    <w:rsid w:val="00763F4A"/>
    <w:rsid w:val="00767401"/>
    <w:rsid w:val="00771D9B"/>
    <w:rsid w:val="00774681"/>
    <w:rsid w:val="0078489D"/>
    <w:rsid w:val="007865DD"/>
    <w:rsid w:val="00787111"/>
    <w:rsid w:val="00790131"/>
    <w:rsid w:val="007A0C30"/>
    <w:rsid w:val="007A6722"/>
    <w:rsid w:val="007B7129"/>
    <w:rsid w:val="007D7CCE"/>
    <w:rsid w:val="007E345A"/>
    <w:rsid w:val="007E402A"/>
    <w:rsid w:val="007E73BB"/>
    <w:rsid w:val="007F0296"/>
    <w:rsid w:val="007F5FDD"/>
    <w:rsid w:val="007F753B"/>
    <w:rsid w:val="00800489"/>
    <w:rsid w:val="00801C9A"/>
    <w:rsid w:val="00806486"/>
    <w:rsid w:val="00810759"/>
    <w:rsid w:val="0081205D"/>
    <w:rsid w:val="008175EA"/>
    <w:rsid w:val="00824875"/>
    <w:rsid w:val="008258F5"/>
    <w:rsid w:val="008273DB"/>
    <w:rsid w:val="00833D6F"/>
    <w:rsid w:val="00834566"/>
    <w:rsid w:val="00835E0D"/>
    <w:rsid w:val="00837BE3"/>
    <w:rsid w:val="00842F30"/>
    <w:rsid w:val="008446F9"/>
    <w:rsid w:val="008450BB"/>
    <w:rsid w:val="008514FB"/>
    <w:rsid w:val="008532F1"/>
    <w:rsid w:val="00853D36"/>
    <w:rsid w:val="00860E90"/>
    <w:rsid w:val="00861E0B"/>
    <w:rsid w:val="00877DDD"/>
    <w:rsid w:val="00881548"/>
    <w:rsid w:val="00881AEA"/>
    <w:rsid w:val="00882D77"/>
    <w:rsid w:val="00884AEF"/>
    <w:rsid w:val="00886EB8"/>
    <w:rsid w:val="0088793F"/>
    <w:rsid w:val="008919BE"/>
    <w:rsid w:val="00892CB3"/>
    <w:rsid w:val="008A5298"/>
    <w:rsid w:val="008A7476"/>
    <w:rsid w:val="008B28E0"/>
    <w:rsid w:val="008B5B93"/>
    <w:rsid w:val="008B75E5"/>
    <w:rsid w:val="008C1642"/>
    <w:rsid w:val="008C4FCF"/>
    <w:rsid w:val="008D0866"/>
    <w:rsid w:val="008D48A9"/>
    <w:rsid w:val="008F6F47"/>
    <w:rsid w:val="00900E2C"/>
    <w:rsid w:val="009014B0"/>
    <w:rsid w:val="00902B5A"/>
    <w:rsid w:val="00903ACB"/>
    <w:rsid w:val="00916F40"/>
    <w:rsid w:val="0092488F"/>
    <w:rsid w:val="00931AF5"/>
    <w:rsid w:val="009364AA"/>
    <w:rsid w:val="009364F3"/>
    <w:rsid w:val="00941E0B"/>
    <w:rsid w:val="00943077"/>
    <w:rsid w:val="009457EA"/>
    <w:rsid w:val="00954A77"/>
    <w:rsid w:val="00973C1C"/>
    <w:rsid w:val="00974AF3"/>
    <w:rsid w:val="00982CA6"/>
    <w:rsid w:val="00982D0B"/>
    <w:rsid w:val="00986A2A"/>
    <w:rsid w:val="009923D1"/>
    <w:rsid w:val="00994C79"/>
    <w:rsid w:val="009A50A0"/>
    <w:rsid w:val="009A512C"/>
    <w:rsid w:val="009B6086"/>
    <w:rsid w:val="009C29C5"/>
    <w:rsid w:val="009E6934"/>
    <w:rsid w:val="00A01625"/>
    <w:rsid w:val="00A13566"/>
    <w:rsid w:val="00A21005"/>
    <w:rsid w:val="00A234F1"/>
    <w:rsid w:val="00A30DF8"/>
    <w:rsid w:val="00A34981"/>
    <w:rsid w:val="00A365DF"/>
    <w:rsid w:val="00A41E91"/>
    <w:rsid w:val="00A50E04"/>
    <w:rsid w:val="00A570A1"/>
    <w:rsid w:val="00A63E57"/>
    <w:rsid w:val="00A6424C"/>
    <w:rsid w:val="00A64A2B"/>
    <w:rsid w:val="00A71F7E"/>
    <w:rsid w:val="00A74F55"/>
    <w:rsid w:val="00A830B4"/>
    <w:rsid w:val="00A85E22"/>
    <w:rsid w:val="00A90E1E"/>
    <w:rsid w:val="00A90E50"/>
    <w:rsid w:val="00A93B0C"/>
    <w:rsid w:val="00A9735A"/>
    <w:rsid w:val="00A9771C"/>
    <w:rsid w:val="00AA21A2"/>
    <w:rsid w:val="00AA27DD"/>
    <w:rsid w:val="00AA53E8"/>
    <w:rsid w:val="00AA5EC1"/>
    <w:rsid w:val="00AB0FF8"/>
    <w:rsid w:val="00AB60A5"/>
    <w:rsid w:val="00AD1567"/>
    <w:rsid w:val="00AD2B34"/>
    <w:rsid w:val="00AE22E3"/>
    <w:rsid w:val="00B01450"/>
    <w:rsid w:val="00B0228E"/>
    <w:rsid w:val="00B0D438"/>
    <w:rsid w:val="00B10102"/>
    <w:rsid w:val="00B15379"/>
    <w:rsid w:val="00B15F63"/>
    <w:rsid w:val="00B1668D"/>
    <w:rsid w:val="00B17C32"/>
    <w:rsid w:val="00B27AD7"/>
    <w:rsid w:val="00B34447"/>
    <w:rsid w:val="00B3705F"/>
    <w:rsid w:val="00B51A34"/>
    <w:rsid w:val="00B54FC0"/>
    <w:rsid w:val="00B558B0"/>
    <w:rsid w:val="00B562DD"/>
    <w:rsid w:val="00B60E3C"/>
    <w:rsid w:val="00B61E2B"/>
    <w:rsid w:val="00B739D0"/>
    <w:rsid w:val="00B75B4A"/>
    <w:rsid w:val="00B805AB"/>
    <w:rsid w:val="00B83FA4"/>
    <w:rsid w:val="00B853FA"/>
    <w:rsid w:val="00B85664"/>
    <w:rsid w:val="00B87F12"/>
    <w:rsid w:val="00B931AA"/>
    <w:rsid w:val="00B94699"/>
    <w:rsid w:val="00B9700F"/>
    <w:rsid w:val="00BA4928"/>
    <w:rsid w:val="00BB3009"/>
    <w:rsid w:val="00BB48AB"/>
    <w:rsid w:val="00BB5520"/>
    <w:rsid w:val="00BC18E2"/>
    <w:rsid w:val="00BC5E57"/>
    <w:rsid w:val="00BC5F9F"/>
    <w:rsid w:val="00BC7618"/>
    <w:rsid w:val="00BECFC8"/>
    <w:rsid w:val="00BECFC8"/>
    <w:rsid w:val="00C00207"/>
    <w:rsid w:val="00C06955"/>
    <w:rsid w:val="00C072F2"/>
    <w:rsid w:val="00C07ADC"/>
    <w:rsid w:val="00C20408"/>
    <w:rsid w:val="00C33589"/>
    <w:rsid w:val="00C3469B"/>
    <w:rsid w:val="00C41C34"/>
    <w:rsid w:val="00C53D20"/>
    <w:rsid w:val="00C64253"/>
    <w:rsid w:val="00C80C85"/>
    <w:rsid w:val="00C82EE8"/>
    <w:rsid w:val="00C84A20"/>
    <w:rsid w:val="00C93A96"/>
    <w:rsid w:val="00C97BC6"/>
    <w:rsid w:val="00CB45A5"/>
    <w:rsid w:val="00CB468E"/>
    <w:rsid w:val="00CC699F"/>
    <w:rsid w:val="00CD0616"/>
    <w:rsid w:val="00CD123D"/>
    <w:rsid w:val="00CD7B49"/>
    <w:rsid w:val="00CE4517"/>
    <w:rsid w:val="00CE7ED5"/>
    <w:rsid w:val="00CF1A49"/>
    <w:rsid w:val="00CF5C95"/>
    <w:rsid w:val="00D0311D"/>
    <w:rsid w:val="00D03F64"/>
    <w:rsid w:val="00D06178"/>
    <w:rsid w:val="00D07F15"/>
    <w:rsid w:val="00D16BA8"/>
    <w:rsid w:val="00D22355"/>
    <w:rsid w:val="00D22804"/>
    <w:rsid w:val="00D40CB6"/>
    <w:rsid w:val="00D40D10"/>
    <w:rsid w:val="00D41C89"/>
    <w:rsid w:val="00D41C89"/>
    <w:rsid w:val="00D779EF"/>
    <w:rsid w:val="00D80692"/>
    <w:rsid w:val="00D84300"/>
    <w:rsid w:val="00D8654C"/>
    <w:rsid w:val="00D86ABE"/>
    <w:rsid w:val="00D967BD"/>
    <w:rsid w:val="00D97813"/>
    <w:rsid w:val="00DA7DB1"/>
    <w:rsid w:val="00DB37F0"/>
    <w:rsid w:val="00DC16FE"/>
    <w:rsid w:val="00DC1D72"/>
    <w:rsid w:val="00DD042E"/>
    <w:rsid w:val="00DD07F6"/>
    <w:rsid w:val="00DD46CC"/>
    <w:rsid w:val="00DD5B85"/>
    <w:rsid w:val="00DE050F"/>
    <w:rsid w:val="00DF041D"/>
    <w:rsid w:val="00DF1817"/>
    <w:rsid w:val="00DF36E5"/>
    <w:rsid w:val="00DF48C3"/>
    <w:rsid w:val="00E034E3"/>
    <w:rsid w:val="00E0443D"/>
    <w:rsid w:val="00E075D4"/>
    <w:rsid w:val="00E118EB"/>
    <w:rsid w:val="00E163D6"/>
    <w:rsid w:val="00E21089"/>
    <w:rsid w:val="00E2298C"/>
    <w:rsid w:val="00E26653"/>
    <w:rsid w:val="00E27174"/>
    <w:rsid w:val="00E31024"/>
    <w:rsid w:val="00E324DF"/>
    <w:rsid w:val="00E3386D"/>
    <w:rsid w:val="00E46D65"/>
    <w:rsid w:val="00E636D2"/>
    <w:rsid w:val="00E65CDF"/>
    <w:rsid w:val="00E67DA8"/>
    <w:rsid w:val="00E708E8"/>
    <w:rsid w:val="00E72225"/>
    <w:rsid w:val="00E73FF0"/>
    <w:rsid w:val="00E7601C"/>
    <w:rsid w:val="00E776B7"/>
    <w:rsid w:val="00E83150"/>
    <w:rsid w:val="00EA20A2"/>
    <w:rsid w:val="00EA65F0"/>
    <w:rsid w:val="00EA7A85"/>
    <w:rsid w:val="00EB1B98"/>
    <w:rsid w:val="00EB2C22"/>
    <w:rsid w:val="00EB79A2"/>
    <w:rsid w:val="00EC1F70"/>
    <w:rsid w:val="00EC2B52"/>
    <w:rsid w:val="00ED2024"/>
    <w:rsid w:val="00ED3DED"/>
    <w:rsid w:val="00ED448F"/>
    <w:rsid w:val="00ED67AA"/>
    <w:rsid w:val="00EE3ED9"/>
    <w:rsid w:val="00EE480F"/>
    <w:rsid w:val="00EE4EC5"/>
    <w:rsid w:val="00EE706D"/>
    <w:rsid w:val="00EF6B5B"/>
    <w:rsid w:val="00F007A6"/>
    <w:rsid w:val="00F00DF8"/>
    <w:rsid w:val="00F01FDB"/>
    <w:rsid w:val="00F03852"/>
    <w:rsid w:val="00F10A69"/>
    <w:rsid w:val="00F15BB2"/>
    <w:rsid w:val="00F15E16"/>
    <w:rsid w:val="00F168E0"/>
    <w:rsid w:val="00F24950"/>
    <w:rsid w:val="00F27CA3"/>
    <w:rsid w:val="00F30FE1"/>
    <w:rsid w:val="00F3132C"/>
    <w:rsid w:val="00F33C2B"/>
    <w:rsid w:val="00F36F44"/>
    <w:rsid w:val="00F43435"/>
    <w:rsid w:val="00F4744A"/>
    <w:rsid w:val="00F56C48"/>
    <w:rsid w:val="00F57816"/>
    <w:rsid w:val="00F61735"/>
    <w:rsid w:val="00F66818"/>
    <w:rsid w:val="00F67567"/>
    <w:rsid w:val="00F74F5B"/>
    <w:rsid w:val="00F80D20"/>
    <w:rsid w:val="00F85E9D"/>
    <w:rsid w:val="00F9365E"/>
    <w:rsid w:val="00F93837"/>
    <w:rsid w:val="00F95314"/>
    <w:rsid w:val="00F968B3"/>
    <w:rsid w:val="00FA1617"/>
    <w:rsid w:val="00FB18EA"/>
    <w:rsid w:val="00FB4004"/>
    <w:rsid w:val="00FB5345"/>
    <w:rsid w:val="00FB6341"/>
    <w:rsid w:val="00FBB115"/>
    <w:rsid w:val="00FC2DD0"/>
    <w:rsid w:val="00FD4B49"/>
    <w:rsid w:val="00FD6372"/>
    <w:rsid w:val="00FE7095"/>
    <w:rsid w:val="00FF1692"/>
    <w:rsid w:val="00FF34D8"/>
    <w:rsid w:val="00FF37CC"/>
    <w:rsid w:val="00FF7686"/>
    <w:rsid w:val="011D1D1F"/>
    <w:rsid w:val="016C8E11"/>
    <w:rsid w:val="01DCE345"/>
    <w:rsid w:val="01E23940"/>
    <w:rsid w:val="01F060AA"/>
    <w:rsid w:val="0234CFAA"/>
    <w:rsid w:val="02745B54"/>
    <w:rsid w:val="028B2E29"/>
    <w:rsid w:val="02A1F9DC"/>
    <w:rsid w:val="02AD1E7F"/>
    <w:rsid w:val="02B5E2FF"/>
    <w:rsid w:val="0359544C"/>
    <w:rsid w:val="036215A5"/>
    <w:rsid w:val="03A15B08"/>
    <w:rsid w:val="03AED07E"/>
    <w:rsid w:val="03BA8F37"/>
    <w:rsid w:val="03C4093A"/>
    <w:rsid w:val="041FED3C"/>
    <w:rsid w:val="0448ECDB"/>
    <w:rsid w:val="0472E4CD"/>
    <w:rsid w:val="04852AEF"/>
    <w:rsid w:val="04E7638A"/>
    <w:rsid w:val="05119075"/>
    <w:rsid w:val="0514A237"/>
    <w:rsid w:val="0515E720"/>
    <w:rsid w:val="0534E1FA"/>
    <w:rsid w:val="054A8572"/>
    <w:rsid w:val="0555486A"/>
    <w:rsid w:val="05644B11"/>
    <w:rsid w:val="056DD97E"/>
    <w:rsid w:val="0591C5CD"/>
    <w:rsid w:val="05ACCD83"/>
    <w:rsid w:val="05B0C6DD"/>
    <w:rsid w:val="05F96F4C"/>
    <w:rsid w:val="06272E30"/>
    <w:rsid w:val="06307331"/>
    <w:rsid w:val="064CF3F5"/>
    <w:rsid w:val="068D6FE7"/>
    <w:rsid w:val="06A1534B"/>
    <w:rsid w:val="06D0C409"/>
    <w:rsid w:val="06EF34FB"/>
    <w:rsid w:val="070CBB19"/>
    <w:rsid w:val="07242E17"/>
    <w:rsid w:val="07242E17"/>
    <w:rsid w:val="0727A168"/>
    <w:rsid w:val="07369309"/>
    <w:rsid w:val="0763A19C"/>
    <w:rsid w:val="07D18E1A"/>
    <w:rsid w:val="07E0562A"/>
    <w:rsid w:val="07EB4584"/>
    <w:rsid w:val="07FD4B0B"/>
    <w:rsid w:val="082D5425"/>
    <w:rsid w:val="089B3654"/>
    <w:rsid w:val="08B83BBD"/>
    <w:rsid w:val="09038587"/>
    <w:rsid w:val="094C6A6A"/>
    <w:rsid w:val="097F6027"/>
    <w:rsid w:val="098CD188"/>
    <w:rsid w:val="098E976A"/>
    <w:rsid w:val="09AE5BE9"/>
    <w:rsid w:val="09C3EE5D"/>
    <w:rsid w:val="0A2172F5"/>
    <w:rsid w:val="0A2D513C"/>
    <w:rsid w:val="0A30AF68"/>
    <w:rsid w:val="0A37DDDE"/>
    <w:rsid w:val="0A37F273"/>
    <w:rsid w:val="0A3B13D8"/>
    <w:rsid w:val="0A4CBE04"/>
    <w:rsid w:val="0A797C20"/>
    <w:rsid w:val="0A986909"/>
    <w:rsid w:val="0AA8DEB9"/>
    <w:rsid w:val="0B5C5ECD"/>
    <w:rsid w:val="0B6EC4AF"/>
    <w:rsid w:val="0B76451B"/>
    <w:rsid w:val="0B87ECB5"/>
    <w:rsid w:val="0BAD2693"/>
    <w:rsid w:val="0C075102"/>
    <w:rsid w:val="0C3D2B73"/>
    <w:rsid w:val="0CE3086C"/>
    <w:rsid w:val="0CE43FE5"/>
    <w:rsid w:val="0D2C5ED2"/>
    <w:rsid w:val="0D50F50C"/>
    <w:rsid w:val="0D5DBDAD"/>
    <w:rsid w:val="0DDB7E07"/>
    <w:rsid w:val="0DF217BA"/>
    <w:rsid w:val="0DF7AD5D"/>
    <w:rsid w:val="0EA07FD1"/>
    <w:rsid w:val="0EAF724B"/>
    <w:rsid w:val="0F2D8573"/>
    <w:rsid w:val="0F2FCFF6"/>
    <w:rsid w:val="0F4C4986"/>
    <w:rsid w:val="0F7749D0"/>
    <w:rsid w:val="0FC7BD42"/>
    <w:rsid w:val="1012323E"/>
    <w:rsid w:val="103B4E3C"/>
    <w:rsid w:val="104F9234"/>
    <w:rsid w:val="108CA196"/>
    <w:rsid w:val="10A5E5A7"/>
    <w:rsid w:val="10D0338B"/>
    <w:rsid w:val="10E35C83"/>
    <w:rsid w:val="11398968"/>
    <w:rsid w:val="1159C341"/>
    <w:rsid w:val="116A00E6"/>
    <w:rsid w:val="11994712"/>
    <w:rsid w:val="119C8FF3"/>
    <w:rsid w:val="11BE7A93"/>
    <w:rsid w:val="1211946D"/>
    <w:rsid w:val="123EEC9A"/>
    <w:rsid w:val="126B7914"/>
    <w:rsid w:val="12E8E7CC"/>
    <w:rsid w:val="12FC54EA"/>
    <w:rsid w:val="12FD4EE1"/>
    <w:rsid w:val="1340D110"/>
    <w:rsid w:val="1380797F"/>
    <w:rsid w:val="13877BA8"/>
    <w:rsid w:val="139885C9"/>
    <w:rsid w:val="13C0164E"/>
    <w:rsid w:val="1416437F"/>
    <w:rsid w:val="142B90B6"/>
    <w:rsid w:val="147B5934"/>
    <w:rsid w:val="14982F7B"/>
    <w:rsid w:val="14A39BDB"/>
    <w:rsid w:val="14BE0F5A"/>
    <w:rsid w:val="14CA7570"/>
    <w:rsid w:val="14CEAACF"/>
    <w:rsid w:val="14E0C7A6"/>
    <w:rsid w:val="150A60A6"/>
    <w:rsid w:val="1523F603"/>
    <w:rsid w:val="154E777C"/>
    <w:rsid w:val="15AD967D"/>
    <w:rsid w:val="1605EEAE"/>
    <w:rsid w:val="1606EF73"/>
    <w:rsid w:val="1620A676"/>
    <w:rsid w:val="16295502"/>
    <w:rsid w:val="163B2FA3"/>
    <w:rsid w:val="1643F214"/>
    <w:rsid w:val="1687672E"/>
    <w:rsid w:val="16925A8C"/>
    <w:rsid w:val="16B7065E"/>
    <w:rsid w:val="16BDA1B1"/>
    <w:rsid w:val="16C0ED89"/>
    <w:rsid w:val="16CC3919"/>
    <w:rsid w:val="16EE8528"/>
    <w:rsid w:val="1703DD0F"/>
    <w:rsid w:val="174C4842"/>
    <w:rsid w:val="17766877"/>
    <w:rsid w:val="17A37596"/>
    <w:rsid w:val="17AD8C00"/>
    <w:rsid w:val="17C9E752"/>
    <w:rsid w:val="180BA30E"/>
    <w:rsid w:val="182BE0D9"/>
    <w:rsid w:val="18300764"/>
    <w:rsid w:val="187079F5"/>
    <w:rsid w:val="1877EC42"/>
    <w:rsid w:val="188D0304"/>
    <w:rsid w:val="18C6BE20"/>
    <w:rsid w:val="18D555C3"/>
    <w:rsid w:val="191CA089"/>
    <w:rsid w:val="191ECF81"/>
    <w:rsid w:val="1944A900"/>
    <w:rsid w:val="196E8C69"/>
    <w:rsid w:val="197C822C"/>
    <w:rsid w:val="197C822C"/>
    <w:rsid w:val="19FFE33C"/>
    <w:rsid w:val="1A410665"/>
    <w:rsid w:val="1A5941EA"/>
    <w:rsid w:val="1A776B7B"/>
    <w:rsid w:val="1AC48215"/>
    <w:rsid w:val="1ACA8BA3"/>
    <w:rsid w:val="1ACC9BF0"/>
    <w:rsid w:val="1ACC9BF0"/>
    <w:rsid w:val="1B0068F4"/>
    <w:rsid w:val="1B277476"/>
    <w:rsid w:val="1BB36852"/>
    <w:rsid w:val="1BB6CDA5"/>
    <w:rsid w:val="1BBB9BD1"/>
    <w:rsid w:val="1C040ED8"/>
    <w:rsid w:val="1CA463A9"/>
    <w:rsid w:val="1CC9557E"/>
    <w:rsid w:val="1D0B6834"/>
    <w:rsid w:val="1D350599"/>
    <w:rsid w:val="1D5B1ED9"/>
    <w:rsid w:val="1DEAA245"/>
    <w:rsid w:val="1DF3E569"/>
    <w:rsid w:val="1E085D20"/>
    <w:rsid w:val="1E20B777"/>
    <w:rsid w:val="1E25F628"/>
    <w:rsid w:val="1E266FD1"/>
    <w:rsid w:val="1E91A077"/>
    <w:rsid w:val="1E955E36"/>
    <w:rsid w:val="1EA665A1"/>
    <w:rsid w:val="1EA9A3A8"/>
    <w:rsid w:val="1ECE2957"/>
    <w:rsid w:val="1ED0C55B"/>
    <w:rsid w:val="1EEEF1AF"/>
    <w:rsid w:val="1F1014A2"/>
    <w:rsid w:val="1F30F269"/>
    <w:rsid w:val="1FB27472"/>
    <w:rsid w:val="1FE7D4A9"/>
    <w:rsid w:val="1FFC4EBA"/>
    <w:rsid w:val="203D9C00"/>
    <w:rsid w:val="204E6388"/>
    <w:rsid w:val="204E6388"/>
    <w:rsid w:val="2081AF5C"/>
    <w:rsid w:val="209BE51D"/>
    <w:rsid w:val="209C3E55"/>
    <w:rsid w:val="20CFAA1C"/>
    <w:rsid w:val="20ED944E"/>
    <w:rsid w:val="214675F8"/>
    <w:rsid w:val="218A6662"/>
    <w:rsid w:val="21C62487"/>
    <w:rsid w:val="21D1ACB9"/>
    <w:rsid w:val="21D1ACB9"/>
    <w:rsid w:val="2224952C"/>
    <w:rsid w:val="22348774"/>
    <w:rsid w:val="224374B3"/>
    <w:rsid w:val="22827FDF"/>
    <w:rsid w:val="228C8AA0"/>
    <w:rsid w:val="22925A5B"/>
    <w:rsid w:val="2293F70B"/>
    <w:rsid w:val="22971853"/>
    <w:rsid w:val="22971853"/>
    <w:rsid w:val="22DB5C9A"/>
    <w:rsid w:val="2346F2FB"/>
    <w:rsid w:val="235E414E"/>
    <w:rsid w:val="236D194A"/>
    <w:rsid w:val="23B675C1"/>
    <w:rsid w:val="23C58BB6"/>
    <w:rsid w:val="23E88E58"/>
    <w:rsid w:val="240C6D17"/>
    <w:rsid w:val="2416643B"/>
    <w:rsid w:val="241E2D64"/>
    <w:rsid w:val="245AB6A0"/>
    <w:rsid w:val="247B80A2"/>
    <w:rsid w:val="248B5EA9"/>
    <w:rsid w:val="2492641C"/>
    <w:rsid w:val="24C0E8A3"/>
    <w:rsid w:val="24DB5C61"/>
    <w:rsid w:val="250BAD69"/>
    <w:rsid w:val="2516B8E3"/>
    <w:rsid w:val="252B93EA"/>
    <w:rsid w:val="2540D175"/>
    <w:rsid w:val="2587DFEA"/>
    <w:rsid w:val="259A28C9"/>
    <w:rsid w:val="25C00F18"/>
    <w:rsid w:val="25C7A875"/>
    <w:rsid w:val="25EF5403"/>
    <w:rsid w:val="25F7F7D1"/>
    <w:rsid w:val="2698960A"/>
    <w:rsid w:val="26A07D2D"/>
    <w:rsid w:val="26A811F4"/>
    <w:rsid w:val="26C1363C"/>
    <w:rsid w:val="2705EC89"/>
    <w:rsid w:val="273B8C6D"/>
    <w:rsid w:val="2759CE66"/>
    <w:rsid w:val="27643360"/>
    <w:rsid w:val="27643360"/>
    <w:rsid w:val="2782584F"/>
    <w:rsid w:val="2790DC68"/>
    <w:rsid w:val="27CBD32C"/>
    <w:rsid w:val="285DBB15"/>
    <w:rsid w:val="28E95147"/>
    <w:rsid w:val="29150ECB"/>
    <w:rsid w:val="29357042"/>
    <w:rsid w:val="296B90A0"/>
    <w:rsid w:val="29949D27"/>
    <w:rsid w:val="29A75297"/>
    <w:rsid w:val="29C198BE"/>
    <w:rsid w:val="29C198BE"/>
    <w:rsid w:val="29E6DE54"/>
    <w:rsid w:val="29EC0A98"/>
    <w:rsid w:val="2A1A10CF"/>
    <w:rsid w:val="2A3AFCF2"/>
    <w:rsid w:val="2A45E33E"/>
    <w:rsid w:val="2A45E33E"/>
    <w:rsid w:val="2A91ADF3"/>
    <w:rsid w:val="2AB84858"/>
    <w:rsid w:val="2AE58BDA"/>
    <w:rsid w:val="2B019560"/>
    <w:rsid w:val="2B1912DD"/>
    <w:rsid w:val="2B41C115"/>
    <w:rsid w:val="2BAB4C9C"/>
    <w:rsid w:val="2BB62D19"/>
    <w:rsid w:val="2BC1007F"/>
    <w:rsid w:val="2BFA8549"/>
    <w:rsid w:val="2C1DB78B"/>
    <w:rsid w:val="2C68D210"/>
    <w:rsid w:val="2C87F1DB"/>
    <w:rsid w:val="2C9194E7"/>
    <w:rsid w:val="2CC4A2B7"/>
    <w:rsid w:val="2CFCF948"/>
    <w:rsid w:val="2D4F685B"/>
    <w:rsid w:val="2D879154"/>
    <w:rsid w:val="2DFDDA90"/>
    <w:rsid w:val="2E01A6E9"/>
    <w:rsid w:val="2E579A30"/>
    <w:rsid w:val="2EB1BBE2"/>
    <w:rsid w:val="2EB67E71"/>
    <w:rsid w:val="2EBEA2D0"/>
    <w:rsid w:val="2EC04F60"/>
    <w:rsid w:val="2ECF2EB4"/>
    <w:rsid w:val="2EFB2198"/>
    <w:rsid w:val="2FE6D1FE"/>
    <w:rsid w:val="2FEC82C2"/>
    <w:rsid w:val="300D7421"/>
    <w:rsid w:val="30730FB8"/>
    <w:rsid w:val="30A5BE69"/>
    <w:rsid w:val="30B1C43C"/>
    <w:rsid w:val="30B1C43C"/>
    <w:rsid w:val="30DD761B"/>
    <w:rsid w:val="30E14E5C"/>
    <w:rsid w:val="310D3904"/>
    <w:rsid w:val="3111DDCC"/>
    <w:rsid w:val="31173474"/>
    <w:rsid w:val="315CF7A2"/>
    <w:rsid w:val="316780E0"/>
    <w:rsid w:val="31B8FD2F"/>
    <w:rsid w:val="325ABEB1"/>
    <w:rsid w:val="326CF66F"/>
    <w:rsid w:val="32908C12"/>
    <w:rsid w:val="32A14E76"/>
    <w:rsid w:val="32C66A64"/>
    <w:rsid w:val="32C9FA4F"/>
    <w:rsid w:val="33728247"/>
    <w:rsid w:val="339234C1"/>
    <w:rsid w:val="33AAEAB7"/>
    <w:rsid w:val="34496EED"/>
    <w:rsid w:val="34618B76"/>
    <w:rsid w:val="346D599E"/>
    <w:rsid w:val="3489B29D"/>
    <w:rsid w:val="34960F70"/>
    <w:rsid w:val="34B50603"/>
    <w:rsid w:val="34C56608"/>
    <w:rsid w:val="34CD50D0"/>
    <w:rsid w:val="34F68A52"/>
    <w:rsid w:val="3500E626"/>
    <w:rsid w:val="3509FC89"/>
    <w:rsid w:val="3512C22F"/>
    <w:rsid w:val="352191E5"/>
    <w:rsid w:val="352C4FC5"/>
    <w:rsid w:val="35542F39"/>
    <w:rsid w:val="35BFAB36"/>
    <w:rsid w:val="35C71B83"/>
    <w:rsid w:val="35D80EEF"/>
    <w:rsid w:val="361AE16E"/>
    <w:rsid w:val="362528D4"/>
    <w:rsid w:val="3630C169"/>
    <w:rsid w:val="3630C169"/>
    <w:rsid w:val="3635164A"/>
    <w:rsid w:val="3651FC4B"/>
    <w:rsid w:val="369A9A74"/>
    <w:rsid w:val="369C919A"/>
    <w:rsid w:val="36EADE9C"/>
    <w:rsid w:val="37095634"/>
    <w:rsid w:val="37183700"/>
    <w:rsid w:val="37468E2C"/>
    <w:rsid w:val="376A371D"/>
    <w:rsid w:val="37969CA6"/>
    <w:rsid w:val="37A85A3E"/>
    <w:rsid w:val="37E68ADB"/>
    <w:rsid w:val="3839CA1D"/>
    <w:rsid w:val="38637661"/>
    <w:rsid w:val="389EACAA"/>
    <w:rsid w:val="389FEFB1"/>
    <w:rsid w:val="38ACDA6E"/>
    <w:rsid w:val="38BE856B"/>
    <w:rsid w:val="38DCD81A"/>
    <w:rsid w:val="38F8E0A0"/>
    <w:rsid w:val="390981EA"/>
    <w:rsid w:val="3910D974"/>
    <w:rsid w:val="392C01A4"/>
    <w:rsid w:val="3932117C"/>
    <w:rsid w:val="3955185D"/>
    <w:rsid w:val="3994E9B5"/>
    <w:rsid w:val="39C33AD7"/>
    <w:rsid w:val="39C9FA33"/>
    <w:rsid w:val="39FB0634"/>
    <w:rsid w:val="3A0E589E"/>
    <w:rsid w:val="3A4C9377"/>
    <w:rsid w:val="3A9BCF0C"/>
    <w:rsid w:val="3AA5AD4B"/>
    <w:rsid w:val="3AA5E78B"/>
    <w:rsid w:val="3AB0F83B"/>
    <w:rsid w:val="3AB91CF6"/>
    <w:rsid w:val="3AC107F7"/>
    <w:rsid w:val="3AE03862"/>
    <w:rsid w:val="3B1095E1"/>
    <w:rsid w:val="3B160057"/>
    <w:rsid w:val="3B2A6970"/>
    <w:rsid w:val="3B32B3BE"/>
    <w:rsid w:val="3B36866E"/>
    <w:rsid w:val="3B5D1B73"/>
    <w:rsid w:val="3B6C85B3"/>
    <w:rsid w:val="3B8AC896"/>
    <w:rsid w:val="3B90C424"/>
    <w:rsid w:val="3B988158"/>
    <w:rsid w:val="3BC5050B"/>
    <w:rsid w:val="3BC5050B"/>
    <w:rsid w:val="3BF63242"/>
    <w:rsid w:val="3BFF0F0A"/>
    <w:rsid w:val="3C0E3A1A"/>
    <w:rsid w:val="3C29CCB7"/>
    <w:rsid w:val="3C7DB900"/>
    <w:rsid w:val="3CB475FE"/>
    <w:rsid w:val="3CC2930B"/>
    <w:rsid w:val="3CF5DCC0"/>
    <w:rsid w:val="3D4F8573"/>
    <w:rsid w:val="3D61537B"/>
    <w:rsid w:val="3D8F237E"/>
    <w:rsid w:val="3E61A6BF"/>
    <w:rsid w:val="3E70EE02"/>
    <w:rsid w:val="3E907961"/>
    <w:rsid w:val="3E907961"/>
    <w:rsid w:val="3EC771B9"/>
    <w:rsid w:val="3EE0C90F"/>
    <w:rsid w:val="3F316F96"/>
    <w:rsid w:val="3F331324"/>
    <w:rsid w:val="3F67D952"/>
    <w:rsid w:val="3FBEC073"/>
    <w:rsid w:val="3FBEC073"/>
    <w:rsid w:val="3FF8E3BD"/>
    <w:rsid w:val="3FFB775C"/>
    <w:rsid w:val="400460A6"/>
    <w:rsid w:val="40293F95"/>
    <w:rsid w:val="40293F95"/>
    <w:rsid w:val="404249A6"/>
    <w:rsid w:val="4052B3EB"/>
    <w:rsid w:val="4059F91D"/>
    <w:rsid w:val="4073A337"/>
    <w:rsid w:val="407B1968"/>
    <w:rsid w:val="408DDB97"/>
    <w:rsid w:val="4092CED5"/>
    <w:rsid w:val="409E2358"/>
    <w:rsid w:val="40F23D5D"/>
    <w:rsid w:val="40F8F71F"/>
    <w:rsid w:val="41437E84"/>
    <w:rsid w:val="416CAEA7"/>
    <w:rsid w:val="4179D1F1"/>
    <w:rsid w:val="4191E2D7"/>
    <w:rsid w:val="41A1C260"/>
    <w:rsid w:val="41CC73FF"/>
    <w:rsid w:val="4216D092"/>
    <w:rsid w:val="423EE125"/>
    <w:rsid w:val="42C4C4D8"/>
    <w:rsid w:val="42ECAEB3"/>
    <w:rsid w:val="432E0A9A"/>
    <w:rsid w:val="436C13EB"/>
    <w:rsid w:val="43884AF2"/>
    <w:rsid w:val="43B6B6B6"/>
    <w:rsid w:val="4409058C"/>
    <w:rsid w:val="44090AD7"/>
    <w:rsid w:val="44563124"/>
    <w:rsid w:val="44D0F80C"/>
    <w:rsid w:val="44D3B236"/>
    <w:rsid w:val="44D93309"/>
    <w:rsid w:val="44DFBBD3"/>
    <w:rsid w:val="44E2A917"/>
    <w:rsid w:val="451CBBB4"/>
    <w:rsid w:val="4537DEC6"/>
    <w:rsid w:val="455FE34F"/>
    <w:rsid w:val="45A1320C"/>
    <w:rsid w:val="45B314F2"/>
    <w:rsid w:val="45B95CD6"/>
    <w:rsid w:val="45B95CD6"/>
    <w:rsid w:val="45B9D554"/>
    <w:rsid w:val="45C23DFB"/>
    <w:rsid w:val="460F86AB"/>
    <w:rsid w:val="464053E4"/>
    <w:rsid w:val="464A2B1B"/>
    <w:rsid w:val="466DAFB7"/>
    <w:rsid w:val="466DC6D2"/>
    <w:rsid w:val="46CA5117"/>
    <w:rsid w:val="46E75123"/>
    <w:rsid w:val="47525C3E"/>
    <w:rsid w:val="476196AC"/>
    <w:rsid w:val="47685CCA"/>
    <w:rsid w:val="47967D52"/>
    <w:rsid w:val="47A672FC"/>
    <w:rsid w:val="47C92D56"/>
    <w:rsid w:val="47CB9F47"/>
    <w:rsid w:val="47F20269"/>
    <w:rsid w:val="48343A52"/>
    <w:rsid w:val="4843A6DA"/>
    <w:rsid w:val="48F5F5F9"/>
    <w:rsid w:val="48F991CD"/>
    <w:rsid w:val="48F991CD"/>
    <w:rsid w:val="48FB094C"/>
    <w:rsid w:val="4927D2C3"/>
    <w:rsid w:val="495BEC1F"/>
    <w:rsid w:val="49732D35"/>
    <w:rsid w:val="49747693"/>
    <w:rsid w:val="4978373F"/>
    <w:rsid w:val="499772FB"/>
    <w:rsid w:val="49BBE124"/>
    <w:rsid w:val="4A1C1E96"/>
    <w:rsid w:val="4AA8111E"/>
    <w:rsid w:val="4B2E52AA"/>
    <w:rsid w:val="4B54D439"/>
    <w:rsid w:val="4B68902D"/>
    <w:rsid w:val="4B9BBABF"/>
    <w:rsid w:val="4BB1A058"/>
    <w:rsid w:val="4BB1A058"/>
    <w:rsid w:val="4BBCD9E7"/>
    <w:rsid w:val="4BC14EF4"/>
    <w:rsid w:val="4BEB72E9"/>
    <w:rsid w:val="4C04F827"/>
    <w:rsid w:val="4C11703A"/>
    <w:rsid w:val="4C3ED8E8"/>
    <w:rsid w:val="4C930CD1"/>
    <w:rsid w:val="4CA4A316"/>
    <w:rsid w:val="4CACA9A5"/>
    <w:rsid w:val="4CC16F9E"/>
    <w:rsid w:val="4CC621DA"/>
    <w:rsid w:val="4CF60740"/>
    <w:rsid w:val="4D1CDA6C"/>
    <w:rsid w:val="4D756C3D"/>
    <w:rsid w:val="4DB3720C"/>
    <w:rsid w:val="4E138F4E"/>
    <w:rsid w:val="4E435B0D"/>
    <w:rsid w:val="4E50A79E"/>
    <w:rsid w:val="4E589DBB"/>
    <w:rsid w:val="4E66082B"/>
    <w:rsid w:val="4E8A0DED"/>
    <w:rsid w:val="4E987413"/>
    <w:rsid w:val="4E9F4A24"/>
    <w:rsid w:val="4ED994E9"/>
    <w:rsid w:val="4F2708DA"/>
    <w:rsid w:val="4F3A83D4"/>
    <w:rsid w:val="4F407CB4"/>
    <w:rsid w:val="4F76F316"/>
    <w:rsid w:val="4F7822E0"/>
    <w:rsid w:val="4F80EBAE"/>
    <w:rsid w:val="4FC38733"/>
    <w:rsid w:val="4FC61CCE"/>
    <w:rsid w:val="50225BDC"/>
    <w:rsid w:val="50517250"/>
    <w:rsid w:val="50706B2C"/>
    <w:rsid w:val="50706B2C"/>
    <w:rsid w:val="507DB89F"/>
    <w:rsid w:val="508785F7"/>
    <w:rsid w:val="50A5C4B1"/>
    <w:rsid w:val="50BDD409"/>
    <w:rsid w:val="50D68904"/>
    <w:rsid w:val="51206CBA"/>
    <w:rsid w:val="5126D71D"/>
    <w:rsid w:val="5142D74F"/>
    <w:rsid w:val="5160E030"/>
    <w:rsid w:val="51642ADD"/>
    <w:rsid w:val="51FDF2FB"/>
    <w:rsid w:val="520AC842"/>
    <w:rsid w:val="52590512"/>
    <w:rsid w:val="526E8ECE"/>
    <w:rsid w:val="527620D5"/>
    <w:rsid w:val="5294C19E"/>
    <w:rsid w:val="52B4538D"/>
    <w:rsid w:val="530D382D"/>
    <w:rsid w:val="5319BE80"/>
    <w:rsid w:val="531DE8AB"/>
    <w:rsid w:val="531E9B77"/>
    <w:rsid w:val="532ECDBD"/>
    <w:rsid w:val="534511E5"/>
    <w:rsid w:val="53604941"/>
    <w:rsid w:val="5372D12C"/>
    <w:rsid w:val="5391CDDE"/>
    <w:rsid w:val="53955498"/>
    <w:rsid w:val="53BD5632"/>
    <w:rsid w:val="53E48352"/>
    <w:rsid w:val="53F0C142"/>
    <w:rsid w:val="542A4798"/>
    <w:rsid w:val="54755254"/>
    <w:rsid w:val="548BB7B9"/>
    <w:rsid w:val="5518A35D"/>
    <w:rsid w:val="5518A35D"/>
    <w:rsid w:val="5537163D"/>
    <w:rsid w:val="55628174"/>
    <w:rsid w:val="56921AE4"/>
    <w:rsid w:val="56C31483"/>
    <w:rsid w:val="56DF3E62"/>
    <w:rsid w:val="575242A5"/>
    <w:rsid w:val="576DACCE"/>
    <w:rsid w:val="576EA9CF"/>
    <w:rsid w:val="578D484F"/>
    <w:rsid w:val="57C30C01"/>
    <w:rsid w:val="57E43F97"/>
    <w:rsid w:val="5835F53E"/>
    <w:rsid w:val="5850DA0B"/>
    <w:rsid w:val="585756FF"/>
    <w:rsid w:val="585D8A19"/>
    <w:rsid w:val="586A42C4"/>
    <w:rsid w:val="586A42C4"/>
    <w:rsid w:val="58BF78E2"/>
    <w:rsid w:val="58D5CD1C"/>
    <w:rsid w:val="58DFDAE7"/>
    <w:rsid w:val="591DBEBC"/>
    <w:rsid w:val="5930240D"/>
    <w:rsid w:val="59437C78"/>
    <w:rsid w:val="59971AB5"/>
    <w:rsid w:val="59D4AADD"/>
    <w:rsid w:val="5A2CC705"/>
    <w:rsid w:val="5A478502"/>
    <w:rsid w:val="5A5AF9BA"/>
    <w:rsid w:val="5A6725F1"/>
    <w:rsid w:val="5AA6CFD5"/>
    <w:rsid w:val="5ABC1831"/>
    <w:rsid w:val="5AC40527"/>
    <w:rsid w:val="5AE2807A"/>
    <w:rsid w:val="5B0C6A51"/>
    <w:rsid w:val="5B22F934"/>
    <w:rsid w:val="5B232D3C"/>
    <w:rsid w:val="5B3AE84D"/>
    <w:rsid w:val="5BA5B0D5"/>
    <w:rsid w:val="5BC0E4A7"/>
    <w:rsid w:val="5BC7BE6D"/>
    <w:rsid w:val="5C4D8033"/>
    <w:rsid w:val="5C7B4C67"/>
    <w:rsid w:val="5C7EC55D"/>
    <w:rsid w:val="5C9336D7"/>
    <w:rsid w:val="5CC949D6"/>
    <w:rsid w:val="5CDF190D"/>
    <w:rsid w:val="5CE90A6E"/>
    <w:rsid w:val="5CED8519"/>
    <w:rsid w:val="5D3F81D8"/>
    <w:rsid w:val="5D51462E"/>
    <w:rsid w:val="5DC1F37E"/>
    <w:rsid w:val="5DDA3EDA"/>
    <w:rsid w:val="5DFD5957"/>
    <w:rsid w:val="5E0B86A0"/>
    <w:rsid w:val="5E173C9F"/>
    <w:rsid w:val="5E36B9C4"/>
    <w:rsid w:val="5E4A72CD"/>
    <w:rsid w:val="5E4BDDEB"/>
    <w:rsid w:val="5E4E0DE9"/>
    <w:rsid w:val="5E4FD0EE"/>
    <w:rsid w:val="5E65654F"/>
    <w:rsid w:val="5EBD411C"/>
    <w:rsid w:val="5F012EC3"/>
    <w:rsid w:val="5F21F819"/>
    <w:rsid w:val="5F347F21"/>
    <w:rsid w:val="5F95283F"/>
    <w:rsid w:val="5F955DB9"/>
    <w:rsid w:val="5F955DB9"/>
    <w:rsid w:val="5FB6AA50"/>
    <w:rsid w:val="5FCFFE3A"/>
    <w:rsid w:val="5FD25832"/>
    <w:rsid w:val="5FD33109"/>
    <w:rsid w:val="5FF3E08F"/>
    <w:rsid w:val="604BCA38"/>
    <w:rsid w:val="60597493"/>
    <w:rsid w:val="605AE5AE"/>
    <w:rsid w:val="6068B357"/>
    <w:rsid w:val="60BC3D11"/>
    <w:rsid w:val="60DF7BC7"/>
    <w:rsid w:val="6121D330"/>
    <w:rsid w:val="613DB3BA"/>
    <w:rsid w:val="6178B412"/>
    <w:rsid w:val="61AE5E67"/>
    <w:rsid w:val="61D25BD8"/>
    <w:rsid w:val="61D3D157"/>
    <w:rsid w:val="620D148C"/>
    <w:rsid w:val="62302AC2"/>
    <w:rsid w:val="623089D6"/>
    <w:rsid w:val="624F04B9"/>
    <w:rsid w:val="626AE9A2"/>
    <w:rsid w:val="62D43D97"/>
    <w:rsid w:val="630E9E46"/>
    <w:rsid w:val="634637B5"/>
    <w:rsid w:val="637130E4"/>
    <w:rsid w:val="6378D44C"/>
    <w:rsid w:val="637B97A1"/>
    <w:rsid w:val="6393F092"/>
    <w:rsid w:val="639F213D"/>
    <w:rsid w:val="63BC8C71"/>
    <w:rsid w:val="63C19FDD"/>
    <w:rsid w:val="63C28754"/>
    <w:rsid w:val="63FB449E"/>
    <w:rsid w:val="64058B2C"/>
    <w:rsid w:val="6417D050"/>
    <w:rsid w:val="6461DF4A"/>
    <w:rsid w:val="646FCD0A"/>
    <w:rsid w:val="64738B2F"/>
    <w:rsid w:val="648F2E18"/>
    <w:rsid w:val="64D1E86A"/>
    <w:rsid w:val="64E27553"/>
    <w:rsid w:val="64E55D70"/>
    <w:rsid w:val="64FDEE22"/>
    <w:rsid w:val="6505FD66"/>
    <w:rsid w:val="650CC452"/>
    <w:rsid w:val="651DFCD6"/>
    <w:rsid w:val="658CFD89"/>
    <w:rsid w:val="65A5FB59"/>
    <w:rsid w:val="65B480F4"/>
    <w:rsid w:val="65BDA62B"/>
    <w:rsid w:val="65D42A89"/>
    <w:rsid w:val="660D65D8"/>
    <w:rsid w:val="6614E891"/>
    <w:rsid w:val="662F5BD2"/>
    <w:rsid w:val="66363678"/>
    <w:rsid w:val="66515873"/>
    <w:rsid w:val="665A9B64"/>
    <w:rsid w:val="666F3CC0"/>
    <w:rsid w:val="669CA9FE"/>
    <w:rsid w:val="66E548E9"/>
    <w:rsid w:val="66E9357E"/>
    <w:rsid w:val="66FC6B14"/>
    <w:rsid w:val="670B6EFD"/>
    <w:rsid w:val="672FFECB"/>
    <w:rsid w:val="673951E2"/>
    <w:rsid w:val="6740753F"/>
    <w:rsid w:val="67504C37"/>
    <w:rsid w:val="6753E339"/>
    <w:rsid w:val="6753E339"/>
    <w:rsid w:val="6774EBA7"/>
    <w:rsid w:val="678CEF95"/>
    <w:rsid w:val="678D0EFA"/>
    <w:rsid w:val="6796818B"/>
    <w:rsid w:val="679E68AC"/>
    <w:rsid w:val="67A3B7C8"/>
    <w:rsid w:val="67E60E81"/>
    <w:rsid w:val="67F01574"/>
    <w:rsid w:val="67F16E33"/>
    <w:rsid w:val="681274E9"/>
    <w:rsid w:val="6891BDEE"/>
    <w:rsid w:val="68DC737A"/>
    <w:rsid w:val="6919FED8"/>
    <w:rsid w:val="6968C6B0"/>
    <w:rsid w:val="6976DCE0"/>
    <w:rsid w:val="6992AAE3"/>
    <w:rsid w:val="69D7A188"/>
    <w:rsid w:val="6A27BA36"/>
    <w:rsid w:val="6A6E08C9"/>
    <w:rsid w:val="6A6E96A4"/>
    <w:rsid w:val="6A727E7D"/>
    <w:rsid w:val="6AA46C9F"/>
    <w:rsid w:val="6BC1B1DE"/>
    <w:rsid w:val="6C027546"/>
    <w:rsid w:val="6C0B1E38"/>
    <w:rsid w:val="6C52537B"/>
    <w:rsid w:val="6C546634"/>
    <w:rsid w:val="6C7B75AB"/>
    <w:rsid w:val="6C9D654D"/>
    <w:rsid w:val="6CD07023"/>
    <w:rsid w:val="6CDA430B"/>
    <w:rsid w:val="6CE15E35"/>
    <w:rsid w:val="6CE2357B"/>
    <w:rsid w:val="6CE89C2D"/>
    <w:rsid w:val="6CF29B1F"/>
    <w:rsid w:val="6D58B393"/>
    <w:rsid w:val="6D7EB580"/>
    <w:rsid w:val="6DD63063"/>
    <w:rsid w:val="6DE34080"/>
    <w:rsid w:val="6DEC15A5"/>
    <w:rsid w:val="6DFFD9FF"/>
    <w:rsid w:val="6E3B01B9"/>
    <w:rsid w:val="6E600519"/>
    <w:rsid w:val="6E81C051"/>
    <w:rsid w:val="6E9DEB1F"/>
    <w:rsid w:val="6EF6173B"/>
    <w:rsid w:val="6F056766"/>
    <w:rsid w:val="6F3FEDC9"/>
    <w:rsid w:val="6F3FEDC9"/>
    <w:rsid w:val="6F74273C"/>
    <w:rsid w:val="6F9A47E7"/>
    <w:rsid w:val="6FBE623A"/>
    <w:rsid w:val="6FEEB29E"/>
    <w:rsid w:val="702372A1"/>
    <w:rsid w:val="70663520"/>
    <w:rsid w:val="7066C099"/>
    <w:rsid w:val="706E0923"/>
    <w:rsid w:val="7099EAD9"/>
    <w:rsid w:val="70CD80C8"/>
    <w:rsid w:val="70E9946A"/>
    <w:rsid w:val="70EA7A01"/>
    <w:rsid w:val="710A545A"/>
    <w:rsid w:val="710FB80C"/>
    <w:rsid w:val="71189EC6"/>
    <w:rsid w:val="719668C9"/>
    <w:rsid w:val="719A610D"/>
    <w:rsid w:val="71CCC1B5"/>
    <w:rsid w:val="71D5DF39"/>
    <w:rsid w:val="71D71A5F"/>
    <w:rsid w:val="722EE815"/>
    <w:rsid w:val="72376DF1"/>
    <w:rsid w:val="72B3B382"/>
    <w:rsid w:val="732A887B"/>
    <w:rsid w:val="732AC0B9"/>
    <w:rsid w:val="73343203"/>
    <w:rsid w:val="73421A7B"/>
    <w:rsid w:val="735F41E2"/>
    <w:rsid w:val="73ADE724"/>
    <w:rsid w:val="73BC5B8F"/>
    <w:rsid w:val="73E099EA"/>
    <w:rsid w:val="73E3A11F"/>
    <w:rsid w:val="73EC18E5"/>
    <w:rsid w:val="73F88EA6"/>
    <w:rsid w:val="741EC9F6"/>
    <w:rsid w:val="745A64A9"/>
    <w:rsid w:val="74D970FE"/>
    <w:rsid w:val="75300D41"/>
    <w:rsid w:val="75BD4201"/>
    <w:rsid w:val="7635E8DD"/>
    <w:rsid w:val="76714481"/>
    <w:rsid w:val="76C00D46"/>
    <w:rsid w:val="76DFA8EC"/>
    <w:rsid w:val="77233AE4"/>
    <w:rsid w:val="77334A38"/>
    <w:rsid w:val="778F3868"/>
    <w:rsid w:val="77ABC7CB"/>
    <w:rsid w:val="77AE3434"/>
    <w:rsid w:val="77B1C17E"/>
    <w:rsid w:val="77C12AA6"/>
    <w:rsid w:val="77CF795C"/>
    <w:rsid w:val="7817140C"/>
    <w:rsid w:val="781C04D4"/>
    <w:rsid w:val="78586969"/>
    <w:rsid w:val="7860C320"/>
    <w:rsid w:val="787DFC7F"/>
    <w:rsid w:val="7985FAC1"/>
    <w:rsid w:val="7999E02D"/>
    <w:rsid w:val="79C1E8F3"/>
    <w:rsid w:val="79C35652"/>
    <w:rsid w:val="79F8B004"/>
    <w:rsid w:val="7A2E42DF"/>
    <w:rsid w:val="7A3D0EBC"/>
    <w:rsid w:val="7A3D0EBC"/>
    <w:rsid w:val="7A6A4899"/>
    <w:rsid w:val="7A6A4899"/>
    <w:rsid w:val="7A812CFF"/>
    <w:rsid w:val="7AA6BE67"/>
    <w:rsid w:val="7AC9282A"/>
    <w:rsid w:val="7AD7A8C3"/>
    <w:rsid w:val="7ADBF0DE"/>
    <w:rsid w:val="7AE42796"/>
    <w:rsid w:val="7B1F5258"/>
    <w:rsid w:val="7B407C9C"/>
    <w:rsid w:val="7B845CB9"/>
    <w:rsid w:val="7B9B8850"/>
    <w:rsid w:val="7BBB7C30"/>
    <w:rsid w:val="7C2618C4"/>
    <w:rsid w:val="7C685F31"/>
    <w:rsid w:val="7C71AF41"/>
    <w:rsid w:val="7C9768EF"/>
    <w:rsid w:val="7CCF304E"/>
    <w:rsid w:val="7CD2369B"/>
    <w:rsid w:val="7CDABD6C"/>
    <w:rsid w:val="7CFBE356"/>
    <w:rsid w:val="7CFC0DC5"/>
    <w:rsid w:val="7D2B03FF"/>
    <w:rsid w:val="7DC82D85"/>
    <w:rsid w:val="7DCDE860"/>
    <w:rsid w:val="7DEF676D"/>
    <w:rsid w:val="7DEF8C16"/>
    <w:rsid w:val="7E08611E"/>
    <w:rsid w:val="7E349621"/>
    <w:rsid w:val="7E357977"/>
    <w:rsid w:val="7E84219A"/>
    <w:rsid w:val="7E85A4A9"/>
    <w:rsid w:val="7EF399C5"/>
    <w:rsid w:val="7F855615"/>
    <w:rsid w:val="7F8C7A7F"/>
    <w:rsid w:val="7FC68594"/>
    <w:rsid w:val="7FF7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22CDE"/>
  <w15:docId w15:val="{02CFE506-6924-C642-8545-DAF54865C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outlineLvl w:val="0"/>
    </w:pPr>
    <w:rPr>
      <w:rFonts w:ascii="Calibri" w:hAnsi="Calibri" w:eastAsia="Calibri" w:cs="Calibri"/>
      <w:b/>
      <w:color w:val="335B8A"/>
      <w:sz w:val="32"/>
      <w:szCs w:val="32"/>
    </w:rPr>
  </w:style>
  <w:style w:type="paragraph" w:styleId="Heading2">
    <w:name w:val="heading 2"/>
    <w:basedOn w:val="Normal"/>
    <w:next w:val="Normal"/>
    <w:pPr>
      <w:keepNext/>
      <w:outlineLvl w:val="1"/>
    </w:pPr>
    <w:rPr>
      <w:smallCaps/>
      <w:u w:val="single"/>
    </w:rPr>
  </w:style>
  <w:style w:type="paragraph" w:styleId="Heading3">
    <w:name w:val="heading 3"/>
    <w:basedOn w:val="Normal"/>
    <w:next w:val="Normal"/>
    <w:pPr>
      <w:keepNext/>
      <w:keepLines/>
      <w:spacing w:before="40"/>
      <w:outlineLvl w:val="2"/>
    </w:pPr>
    <w:rPr>
      <w:rFonts w:ascii="Calibri" w:hAnsi="Calibri" w:eastAsia="Calibri" w:cs="Calibri"/>
      <w:color w:val="243F6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40"/>
      <w:outlineLvl w:val="5"/>
    </w:pPr>
    <w:rPr>
      <w:rFonts w:ascii="Calibri" w:hAnsi="Calibri" w:eastAsia="Calibri" w:cs="Calibr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18" w:customStyle="1">
    <w:name w:val="18"/>
    <w:basedOn w:val="TableNormal"/>
    <w:rPr>
      <w:rFonts w:ascii="Calibri" w:hAnsi="Calibri" w:eastAsia="Calibri" w:cs="Calibri"/>
      <w:sz w:val="22"/>
      <w:szCs w:val="22"/>
    </w:rPr>
    <w:tblPr>
      <w:tblStyleRowBandSize w:val="1"/>
      <w:tblStyleColBandSize w:val="1"/>
    </w:tblPr>
  </w:style>
  <w:style w:type="table" w:styleId="17" w:customStyle="1">
    <w:name w:val="17"/>
    <w:basedOn w:val="TableNormal"/>
    <w:rPr>
      <w:rFonts w:ascii="Calibri" w:hAnsi="Calibri" w:eastAsia="Calibri" w:cs="Calibri"/>
      <w:sz w:val="22"/>
      <w:szCs w:val="22"/>
    </w:rPr>
    <w:tblPr>
      <w:tblStyleRowBandSize w:val="1"/>
      <w:tblStyleColBandSize w:val="1"/>
      <w:tblCellMar>
        <w:left w:w="115" w:type="dxa"/>
        <w:right w:w="115" w:type="dxa"/>
      </w:tblCellMar>
    </w:tblPr>
  </w:style>
  <w:style w:type="table" w:styleId="16" w:customStyle="1">
    <w:name w:val="16"/>
    <w:basedOn w:val="TableNormal"/>
    <w:rPr>
      <w:rFonts w:ascii="Calibri" w:hAnsi="Calibri" w:eastAsia="Calibri" w:cs="Calibri"/>
      <w:sz w:val="22"/>
      <w:szCs w:val="22"/>
    </w:rPr>
    <w:tblPr>
      <w:tblStyleRowBandSize w:val="1"/>
      <w:tblStyleColBandSize w:val="1"/>
    </w:tblPr>
  </w:style>
  <w:style w:type="table" w:styleId="15" w:customStyle="1">
    <w:name w:val="15"/>
    <w:basedOn w:val="TableNormal"/>
    <w:rPr>
      <w:rFonts w:ascii="Calibri" w:hAnsi="Calibri" w:eastAsia="Calibri" w:cs="Calibri"/>
      <w:sz w:val="22"/>
      <w:szCs w:val="22"/>
    </w:rPr>
    <w:tblPr>
      <w:tblStyleRowBandSize w:val="1"/>
      <w:tblStyleColBandSize w:val="1"/>
    </w:tblPr>
  </w:style>
  <w:style w:type="table" w:styleId="14" w:customStyle="1">
    <w:name w:val="14"/>
    <w:basedOn w:val="TableNormal"/>
    <w:rPr>
      <w:rFonts w:ascii="Calibri" w:hAnsi="Calibri" w:eastAsia="Calibri" w:cs="Calibri"/>
      <w:sz w:val="22"/>
      <w:szCs w:val="22"/>
    </w:rPr>
    <w:tblPr>
      <w:tblStyleRowBandSize w:val="1"/>
      <w:tblStyleColBandSize w:val="1"/>
    </w:tblPr>
  </w:style>
  <w:style w:type="table" w:styleId="13" w:customStyle="1">
    <w:name w:val="13"/>
    <w:basedOn w:val="TableNormal"/>
    <w:tblPr>
      <w:tblStyleRowBandSize w:val="1"/>
      <w:tblStyleColBandSize w:val="1"/>
      <w:tblCellMar>
        <w:left w:w="115" w:type="dxa"/>
        <w:right w:w="115" w:type="dxa"/>
      </w:tblCellMar>
    </w:tblPr>
  </w:style>
  <w:style w:type="table" w:styleId="12" w:customStyle="1">
    <w:name w:val="12"/>
    <w:basedOn w:val="TableNormal"/>
    <w:tblPr>
      <w:tblStyleRowBandSize w:val="1"/>
      <w:tblStyleColBandSize w:val="1"/>
      <w:tblCellMar>
        <w:left w:w="115" w:type="dxa"/>
        <w:right w:w="115" w:type="dxa"/>
      </w:tblCellMar>
    </w:tblPr>
  </w:style>
  <w:style w:type="table" w:styleId="11" w:customStyle="1">
    <w:name w:val="11"/>
    <w:basedOn w:val="TableNormal"/>
    <w:tblPr>
      <w:tblStyleRowBandSize w:val="1"/>
      <w:tblStyleColBandSize w:val="1"/>
      <w:tblCellMar>
        <w:left w:w="115" w:type="dxa"/>
        <w:right w:w="115" w:type="dxa"/>
      </w:tblCellMar>
    </w:tblPr>
  </w:style>
  <w:style w:type="table" w:styleId="10" w:customStyle="1">
    <w:name w:val="10"/>
    <w:basedOn w:val="TableNormal"/>
    <w:tblPr>
      <w:tblStyleRowBandSize w:val="1"/>
      <w:tblStyleColBandSize w:val="1"/>
      <w:tblCellMar>
        <w:left w:w="115" w:type="dxa"/>
        <w:right w:w="115" w:type="dxa"/>
      </w:tblCellMar>
    </w:tblPr>
  </w:style>
  <w:style w:type="table" w:styleId="9" w:customStyle="1">
    <w:name w:val="9"/>
    <w:basedOn w:val="TableNormal"/>
    <w:tblPr>
      <w:tblStyleRowBandSize w:val="1"/>
      <w:tblStyleColBandSize w:val="1"/>
      <w:tblCellMar>
        <w:left w:w="115" w:type="dxa"/>
        <w:right w:w="115" w:type="dxa"/>
      </w:tblCellMar>
    </w:tblPr>
  </w:style>
  <w:style w:type="table" w:styleId="8" w:customStyle="1">
    <w:name w:val="8"/>
    <w:basedOn w:val="TableNormal"/>
    <w:rPr>
      <w:rFonts w:ascii="Calibri" w:hAnsi="Calibri" w:eastAsia="Calibri" w:cs="Calibri"/>
      <w:sz w:val="22"/>
      <w:szCs w:val="22"/>
    </w:rPr>
    <w:tblPr>
      <w:tblStyleRowBandSize w:val="1"/>
      <w:tblStyleColBandSize w:val="1"/>
      <w:tblCellMar>
        <w:left w:w="115" w:type="dxa"/>
        <w:right w:w="115" w:type="dxa"/>
      </w:tblCellMar>
    </w:tblPr>
  </w:style>
  <w:style w:type="table" w:styleId="7" w:customStyle="1">
    <w:name w:val="7"/>
    <w:basedOn w:val="TableNormal"/>
    <w:rPr>
      <w:rFonts w:ascii="Calibri" w:hAnsi="Calibri" w:eastAsia="Calibri" w:cs="Calibri"/>
      <w:sz w:val="22"/>
      <w:szCs w:val="22"/>
    </w:rPr>
    <w:tblPr>
      <w:tblStyleRowBandSize w:val="1"/>
      <w:tblStyleColBandSize w:val="1"/>
    </w:tblPr>
  </w:style>
  <w:style w:type="table" w:styleId="6" w:customStyle="1">
    <w:name w:val="6"/>
    <w:basedOn w:val="TableNormal"/>
    <w:rPr>
      <w:rFonts w:ascii="Calibri" w:hAnsi="Calibri" w:eastAsia="Calibri" w:cs="Calibri"/>
      <w:sz w:val="22"/>
      <w:szCs w:val="22"/>
    </w:rPr>
    <w:tblPr>
      <w:tblStyleRowBandSize w:val="1"/>
      <w:tblStyleColBandSize w:val="1"/>
    </w:tblPr>
  </w:style>
  <w:style w:type="table" w:styleId="5" w:customStyle="1">
    <w:name w:val="5"/>
    <w:basedOn w:val="TableNormal"/>
    <w:rPr>
      <w:rFonts w:ascii="Calibri" w:hAnsi="Calibri" w:eastAsia="Calibri" w:cs="Calibri"/>
      <w:sz w:val="22"/>
      <w:szCs w:val="22"/>
    </w:rPr>
    <w:tblPr>
      <w:tblStyleRowBandSize w:val="1"/>
      <w:tblStyleColBandSize w:val="1"/>
    </w:tblPr>
  </w:style>
  <w:style w:type="table" w:styleId="4" w:customStyle="1">
    <w:name w:val="4"/>
    <w:basedOn w:val="TableNormal"/>
    <w:rPr>
      <w:rFonts w:ascii="Calibri" w:hAnsi="Calibri" w:eastAsia="Calibri" w:cs="Calibri"/>
      <w:sz w:val="22"/>
      <w:szCs w:val="22"/>
    </w:rPr>
    <w:tblPr>
      <w:tblStyleRowBandSize w:val="1"/>
      <w:tblStyleColBandSize w:val="1"/>
    </w:tblPr>
  </w:style>
  <w:style w:type="table" w:styleId="3" w:customStyle="1">
    <w:name w:val="3"/>
    <w:basedOn w:val="TableNormal"/>
    <w:rPr>
      <w:rFonts w:ascii="Calibri" w:hAnsi="Calibri" w:eastAsia="Calibri" w:cs="Calibri"/>
      <w:sz w:val="22"/>
      <w:szCs w:val="22"/>
    </w:rPr>
    <w:tblPr>
      <w:tblStyleRowBandSize w:val="1"/>
      <w:tblStyleColBandSize w:val="1"/>
    </w:tblPr>
  </w:style>
  <w:style w:type="table" w:styleId="2" w:customStyle="1">
    <w:name w:val="2"/>
    <w:basedOn w:val="TableNormal"/>
    <w:tblPr>
      <w:tblStyleRowBandSize w:val="1"/>
      <w:tblStyleColBandSize w:val="1"/>
      <w:tblCellMar>
        <w:left w:w="115" w:type="dxa"/>
        <w:right w:w="115" w:type="dxa"/>
      </w:tblCellMar>
    </w:tblPr>
  </w:style>
  <w:style w:type="table" w:styleId="1" w:customStyle="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5C3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5C3C"/>
    <w:rPr>
      <w:rFonts w:ascii="Segoe UI" w:hAnsi="Segoe UI" w:cs="Segoe UI"/>
      <w:sz w:val="18"/>
      <w:szCs w:val="18"/>
    </w:rPr>
  </w:style>
  <w:style w:type="paragraph" w:styleId="ListParagraph">
    <w:name w:val="List Paragraph"/>
    <w:basedOn w:val="Normal"/>
    <w:uiPriority w:val="34"/>
    <w:qFormat/>
    <w:rsid w:val="00071BA0"/>
    <w:pPr>
      <w:ind w:left="720"/>
      <w:contextualSpacing/>
    </w:pPr>
  </w:style>
  <w:style w:type="paragraph" w:styleId="CommentSubject">
    <w:name w:val="annotation subject"/>
    <w:basedOn w:val="CommentText"/>
    <w:next w:val="CommentText"/>
    <w:link w:val="CommentSubjectChar"/>
    <w:uiPriority w:val="99"/>
    <w:semiHidden/>
    <w:unhideWhenUsed/>
    <w:rsid w:val="00FF1692"/>
    <w:rPr>
      <w:b/>
      <w:bCs/>
    </w:rPr>
  </w:style>
  <w:style w:type="character" w:styleId="CommentSubjectChar" w:customStyle="1">
    <w:name w:val="Comment Subject Char"/>
    <w:basedOn w:val="CommentTextChar"/>
    <w:link w:val="CommentSubject"/>
    <w:uiPriority w:val="99"/>
    <w:semiHidden/>
    <w:rsid w:val="00FF1692"/>
    <w:rPr>
      <w:b/>
      <w:bCs/>
      <w:sz w:val="20"/>
      <w:szCs w:val="20"/>
    </w:rPr>
  </w:style>
  <w:style w:type="character" w:styleId="Hyperlink">
    <w:name w:val="Hyperlink"/>
    <w:basedOn w:val="DefaultParagraphFont"/>
    <w:uiPriority w:val="99"/>
    <w:unhideWhenUsed/>
    <w:rsid w:val="00646024"/>
    <w:rPr>
      <w:color w:val="0000FF" w:themeColor="hyperlink"/>
      <w:u w:val="single"/>
    </w:rPr>
  </w:style>
  <w:style w:type="paragraph" w:styleId="Header">
    <w:name w:val="header"/>
    <w:basedOn w:val="Normal"/>
    <w:link w:val="HeaderChar"/>
    <w:uiPriority w:val="99"/>
    <w:unhideWhenUsed/>
    <w:rsid w:val="0092488F"/>
    <w:pPr>
      <w:tabs>
        <w:tab w:val="center" w:pos="4680"/>
        <w:tab w:val="right" w:pos="9360"/>
      </w:tabs>
    </w:pPr>
  </w:style>
  <w:style w:type="character" w:styleId="HeaderChar" w:customStyle="1">
    <w:name w:val="Header Char"/>
    <w:basedOn w:val="DefaultParagraphFont"/>
    <w:link w:val="Header"/>
    <w:uiPriority w:val="99"/>
    <w:rsid w:val="0092488F"/>
  </w:style>
  <w:style w:type="paragraph" w:styleId="Footer">
    <w:name w:val="footer"/>
    <w:basedOn w:val="Normal"/>
    <w:link w:val="FooterChar"/>
    <w:uiPriority w:val="99"/>
    <w:unhideWhenUsed/>
    <w:rsid w:val="0092488F"/>
    <w:pPr>
      <w:tabs>
        <w:tab w:val="center" w:pos="4680"/>
        <w:tab w:val="right" w:pos="9360"/>
      </w:tabs>
    </w:pPr>
  </w:style>
  <w:style w:type="character" w:styleId="FooterChar" w:customStyle="1">
    <w:name w:val="Footer Char"/>
    <w:basedOn w:val="DefaultParagraphFont"/>
    <w:link w:val="Footer"/>
    <w:uiPriority w:val="99"/>
    <w:rsid w:val="0092488F"/>
  </w:style>
  <w:style w:type="character" w:styleId="UnresolvedMention">
    <w:name w:val="Unresolved Mention"/>
    <w:basedOn w:val="DefaultParagraphFont"/>
    <w:uiPriority w:val="99"/>
    <w:semiHidden/>
    <w:unhideWhenUsed/>
    <w:rsid w:val="005D2153"/>
    <w:rPr>
      <w:color w:val="605E5C"/>
      <w:shd w:val="clear" w:color="auto" w:fill="E1DFDD"/>
    </w:rPr>
  </w:style>
  <w:style w:type="character" w:styleId="FollowedHyperlink">
    <w:name w:val="FollowedHyperlink"/>
    <w:basedOn w:val="DefaultParagraphFont"/>
    <w:uiPriority w:val="99"/>
    <w:semiHidden/>
    <w:unhideWhenUsed/>
    <w:rsid w:val="00FB5345"/>
    <w:rPr>
      <w:color w:val="800080" w:themeColor="followedHyperlink"/>
      <w:u w:val="single"/>
    </w:rPr>
  </w:style>
  <w:style w:type="paragraph" w:styleId="NoSpacing">
    <w:name w:val="No Spacing"/>
    <w:link w:val="NoSpacingChar"/>
    <w:uiPriority w:val="1"/>
    <w:qFormat/>
    <w:rsid w:val="002B45DB"/>
    <w:rPr>
      <w:rFonts w:asciiTheme="minorHAnsi" w:hAnsiTheme="minorHAnsi" w:eastAsiaTheme="minorHAnsi" w:cstheme="minorBidi"/>
      <w:sz w:val="22"/>
      <w:szCs w:val="22"/>
    </w:rPr>
  </w:style>
  <w:style w:type="paragraph" w:styleId="xmsonormal" w:customStyle="1">
    <w:name w:val="x_msonormal"/>
    <w:basedOn w:val="Normal"/>
    <w:rsid w:val="00F93837"/>
    <w:pPr>
      <w:spacing w:before="100" w:beforeAutospacing="1" w:after="100" w:afterAutospacing="1"/>
    </w:pPr>
  </w:style>
  <w:style w:type="table" w:styleId="TableGrid">
    <w:name w:val="Table Grid"/>
    <w:basedOn w:val="TableNormal"/>
    <w:uiPriority w:val="39"/>
    <w:rsid w:val="00F30FE1"/>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01FDB"/>
  </w:style>
  <w:style w:type="paragraph" w:styleId="NormalWeb">
    <w:name w:val="Normal (Web)"/>
    <w:basedOn w:val="Normal"/>
    <w:uiPriority w:val="99"/>
    <w:unhideWhenUsed/>
    <w:rsid w:val="00A41E91"/>
    <w:pPr>
      <w:spacing w:before="100" w:beforeAutospacing="1" w:after="100" w:afterAutospacing="1"/>
    </w:pPr>
  </w:style>
  <w:style w:type="character" w:styleId="Strong">
    <w:name w:val="Strong"/>
    <w:uiPriority w:val="22"/>
    <w:qFormat/>
    <w:rsid w:val="003924A0"/>
    <w:rPr>
      <w:b/>
      <w:bCs/>
    </w:rPr>
  </w:style>
  <w:style w:type="character" w:styleId="NoSpacingChar" w:customStyle="1">
    <w:name w:val="No Spacing Char"/>
    <w:basedOn w:val="DefaultParagraphFont"/>
    <w:link w:val="NoSpacing"/>
    <w:uiPriority w:val="1"/>
    <w:rsid w:val="003924A0"/>
    <w:rPr>
      <w:rFonts w:asciiTheme="minorHAnsi" w:hAnsiTheme="minorHAnsi" w:eastAsiaTheme="minorHAnsi" w:cstheme="minorBidi"/>
      <w:sz w:val="22"/>
      <w:szCs w:val="22"/>
    </w:rPr>
  </w:style>
  <w:style w:type="table" w:styleId="GridTable1Light">
    <w:name w:val="Grid Table 1 Light"/>
    <w:basedOn w:val="TableNormal"/>
    <w:uiPriority w:val="46"/>
    <w:rsid w:val="003924A0"/>
    <w:rPr>
      <w:rFonts w:asciiTheme="minorHAnsi" w:hAnsiTheme="minorHAnsi" w:eastAsiaTheme="minorHAnsi" w:cstheme="minorBidi"/>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3924A0"/>
  </w:style>
  <w:style w:type="paragraph" w:styleId="BodyText">
    <w:name w:val="Body Text"/>
    <w:basedOn w:val="Normal"/>
    <w:link w:val="BodyTextChar"/>
    <w:uiPriority w:val="1"/>
    <w:qFormat/>
    <w:rsid w:val="00EA7A85"/>
    <w:pPr>
      <w:widowControl w:val="0"/>
      <w:autoSpaceDE w:val="0"/>
      <w:autoSpaceDN w:val="0"/>
    </w:pPr>
  </w:style>
  <w:style w:type="character" w:styleId="BodyTextChar" w:customStyle="1">
    <w:name w:val="Body Text Char"/>
    <w:basedOn w:val="DefaultParagraphFont"/>
    <w:link w:val="BodyText"/>
    <w:uiPriority w:val="1"/>
    <w:rsid w:val="00EA7A85"/>
  </w:style>
  <w:style w:type="character" w:styleId="normaltextrun" w:customStyle="1">
    <w:name w:val="normaltextrun"/>
    <w:basedOn w:val="DefaultParagraphFont"/>
    <w:rsid w:val="0072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026">
      <w:bodyDiv w:val="1"/>
      <w:marLeft w:val="0"/>
      <w:marRight w:val="0"/>
      <w:marTop w:val="0"/>
      <w:marBottom w:val="0"/>
      <w:divBdr>
        <w:top w:val="none" w:sz="0" w:space="0" w:color="auto"/>
        <w:left w:val="none" w:sz="0" w:space="0" w:color="auto"/>
        <w:bottom w:val="none" w:sz="0" w:space="0" w:color="auto"/>
        <w:right w:val="none" w:sz="0" w:space="0" w:color="auto"/>
      </w:divBdr>
      <w:divsChild>
        <w:div w:id="2122071975">
          <w:marLeft w:val="0"/>
          <w:marRight w:val="0"/>
          <w:marTop w:val="0"/>
          <w:marBottom w:val="0"/>
          <w:divBdr>
            <w:top w:val="none" w:sz="0" w:space="0" w:color="auto"/>
            <w:left w:val="none" w:sz="0" w:space="0" w:color="auto"/>
            <w:bottom w:val="none" w:sz="0" w:space="0" w:color="auto"/>
            <w:right w:val="none" w:sz="0" w:space="0" w:color="auto"/>
          </w:divBdr>
          <w:divsChild>
            <w:div w:id="1806198130">
              <w:marLeft w:val="0"/>
              <w:marRight w:val="0"/>
              <w:marTop w:val="0"/>
              <w:marBottom w:val="0"/>
              <w:divBdr>
                <w:top w:val="none" w:sz="0" w:space="0" w:color="auto"/>
                <w:left w:val="none" w:sz="0" w:space="0" w:color="auto"/>
                <w:bottom w:val="none" w:sz="0" w:space="0" w:color="auto"/>
                <w:right w:val="none" w:sz="0" w:space="0" w:color="auto"/>
              </w:divBdr>
              <w:divsChild>
                <w:div w:id="1845238658">
                  <w:marLeft w:val="0"/>
                  <w:marRight w:val="0"/>
                  <w:marTop w:val="0"/>
                  <w:marBottom w:val="0"/>
                  <w:divBdr>
                    <w:top w:val="none" w:sz="0" w:space="0" w:color="auto"/>
                    <w:left w:val="none" w:sz="0" w:space="0" w:color="auto"/>
                    <w:bottom w:val="none" w:sz="0" w:space="0" w:color="auto"/>
                    <w:right w:val="none" w:sz="0" w:space="0" w:color="auto"/>
                  </w:divBdr>
                  <w:divsChild>
                    <w:div w:id="1912423155">
                      <w:marLeft w:val="0"/>
                      <w:marRight w:val="0"/>
                      <w:marTop w:val="0"/>
                      <w:marBottom w:val="0"/>
                      <w:divBdr>
                        <w:top w:val="none" w:sz="0" w:space="0" w:color="auto"/>
                        <w:left w:val="none" w:sz="0" w:space="0" w:color="auto"/>
                        <w:bottom w:val="none" w:sz="0" w:space="0" w:color="auto"/>
                        <w:right w:val="none" w:sz="0" w:space="0" w:color="auto"/>
                      </w:divBdr>
                      <w:divsChild>
                        <w:div w:id="551625346">
                          <w:marLeft w:val="0"/>
                          <w:marRight w:val="0"/>
                          <w:marTop w:val="0"/>
                          <w:marBottom w:val="0"/>
                          <w:divBdr>
                            <w:top w:val="none" w:sz="0" w:space="0" w:color="auto"/>
                            <w:left w:val="none" w:sz="0" w:space="0" w:color="auto"/>
                            <w:bottom w:val="none" w:sz="0" w:space="0" w:color="auto"/>
                            <w:right w:val="none" w:sz="0" w:space="0" w:color="auto"/>
                          </w:divBdr>
                          <w:divsChild>
                            <w:div w:id="15968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239">
      <w:bodyDiv w:val="1"/>
      <w:marLeft w:val="0"/>
      <w:marRight w:val="0"/>
      <w:marTop w:val="0"/>
      <w:marBottom w:val="0"/>
      <w:divBdr>
        <w:top w:val="none" w:sz="0" w:space="0" w:color="auto"/>
        <w:left w:val="none" w:sz="0" w:space="0" w:color="auto"/>
        <w:bottom w:val="none" w:sz="0" w:space="0" w:color="auto"/>
        <w:right w:val="none" w:sz="0" w:space="0" w:color="auto"/>
      </w:divBdr>
    </w:div>
    <w:div w:id="19401001">
      <w:bodyDiv w:val="1"/>
      <w:marLeft w:val="0"/>
      <w:marRight w:val="0"/>
      <w:marTop w:val="0"/>
      <w:marBottom w:val="0"/>
      <w:divBdr>
        <w:top w:val="none" w:sz="0" w:space="0" w:color="auto"/>
        <w:left w:val="none" w:sz="0" w:space="0" w:color="auto"/>
        <w:bottom w:val="none" w:sz="0" w:space="0" w:color="auto"/>
        <w:right w:val="none" w:sz="0" w:space="0" w:color="auto"/>
      </w:divBdr>
    </w:div>
    <w:div w:id="172494137">
      <w:bodyDiv w:val="1"/>
      <w:marLeft w:val="0"/>
      <w:marRight w:val="0"/>
      <w:marTop w:val="0"/>
      <w:marBottom w:val="0"/>
      <w:divBdr>
        <w:top w:val="none" w:sz="0" w:space="0" w:color="auto"/>
        <w:left w:val="none" w:sz="0" w:space="0" w:color="auto"/>
        <w:bottom w:val="none" w:sz="0" w:space="0" w:color="auto"/>
        <w:right w:val="none" w:sz="0" w:space="0" w:color="auto"/>
      </w:divBdr>
      <w:divsChild>
        <w:div w:id="268120074">
          <w:marLeft w:val="0"/>
          <w:marRight w:val="0"/>
          <w:marTop w:val="0"/>
          <w:marBottom w:val="0"/>
          <w:divBdr>
            <w:top w:val="none" w:sz="0" w:space="0" w:color="auto"/>
            <w:left w:val="none" w:sz="0" w:space="0" w:color="auto"/>
            <w:bottom w:val="none" w:sz="0" w:space="0" w:color="auto"/>
            <w:right w:val="none" w:sz="0" w:space="0" w:color="auto"/>
          </w:divBdr>
          <w:divsChild>
            <w:div w:id="1292905342">
              <w:marLeft w:val="0"/>
              <w:marRight w:val="0"/>
              <w:marTop w:val="0"/>
              <w:marBottom w:val="0"/>
              <w:divBdr>
                <w:top w:val="none" w:sz="0" w:space="0" w:color="auto"/>
                <w:left w:val="none" w:sz="0" w:space="0" w:color="auto"/>
                <w:bottom w:val="none" w:sz="0" w:space="0" w:color="auto"/>
                <w:right w:val="none" w:sz="0" w:space="0" w:color="auto"/>
              </w:divBdr>
              <w:divsChild>
                <w:div w:id="9380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7968">
      <w:bodyDiv w:val="1"/>
      <w:marLeft w:val="0"/>
      <w:marRight w:val="0"/>
      <w:marTop w:val="0"/>
      <w:marBottom w:val="0"/>
      <w:divBdr>
        <w:top w:val="none" w:sz="0" w:space="0" w:color="auto"/>
        <w:left w:val="none" w:sz="0" w:space="0" w:color="auto"/>
        <w:bottom w:val="none" w:sz="0" w:space="0" w:color="auto"/>
        <w:right w:val="none" w:sz="0" w:space="0" w:color="auto"/>
      </w:divBdr>
    </w:div>
    <w:div w:id="322468115">
      <w:bodyDiv w:val="1"/>
      <w:marLeft w:val="0"/>
      <w:marRight w:val="0"/>
      <w:marTop w:val="0"/>
      <w:marBottom w:val="0"/>
      <w:divBdr>
        <w:top w:val="none" w:sz="0" w:space="0" w:color="auto"/>
        <w:left w:val="none" w:sz="0" w:space="0" w:color="auto"/>
        <w:bottom w:val="none" w:sz="0" w:space="0" w:color="auto"/>
        <w:right w:val="none" w:sz="0" w:space="0" w:color="auto"/>
      </w:divBdr>
      <w:divsChild>
        <w:div w:id="1104960185">
          <w:marLeft w:val="0"/>
          <w:marRight w:val="0"/>
          <w:marTop w:val="0"/>
          <w:marBottom w:val="0"/>
          <w:divBdr>
            <w:top w:val="none" w:sz="0" w:space="0" w:color="auto"/>
            <w:left w:val="none" w:sz="0" w:space="0" w:color="auto"/>
            <w:bottom w:val="none" w:sz="0" w:space="0" w:color="auto"/>
            <w:right w:val="none" w:sz="0" w:space="0" w:color="auto"/>
          </w:divBdr>
        </w:div>
      </w:divsChild>
    </w:div>
    <w:div w:id="325792913">
      <w:bodyDiv w:val="1"/>
      <w:marLeft w:val="0"/>
      <w:marRight w:val="0"/>
      <w:marTop w:val="0"/>
      <w:marBottom w:val="0"/>
      <w:divBdr>
        <w:top w:val="none" w:sz="0" w:space="0" w:color="auto"/>
        <w:left w:val="none" w:sz="0" w:space="0" w:color="auto"/>
        <w:bottom w:val="none" w:sz="0" w:space="0" w:color="auto"/>
        <w:right w:val="none" w:sz="0" w:space="0" w:color="auto"/>
      </w:divBdr>
      <w:divsChild>
        <w:div w:id="1945377961">
          <w:marLeft w:val="0"/>
          <w:marRight w:val="0"/>
          <w:marTop w:val="0"/>
          <w:marBottom w:val="0"/>
          <w:divBdr>
            <w:top w:val="none" w:sz="0" w:space="0" w:color="auto"/>
            <w:left w:val="none" w:sz="0" w:space="0" w:color="auto"/>
            <w:bottom w:val="none" w:sz="0" w:space="0" w:color="auto"/>
            <w:right w:val="none" w:sz="0" w:space="0" w:color="auto"/>
          </w:divBdr>
          <w:divsChild>
            <w:div w:id="1687321231">
              <w:marLeft w:val="0"/>
              <w:marRight w:val="0"/>
              <w:marTop w:val="0"/>
              <w:marBottom w:val="0"/>
              <w:divBdr>
                <w:top w:val="none" w:sz="0" w:space="0" w:color="auto"/>
                <w:left w:val="none" w:sz="0" w:space="0" w:color="auto"/>
                <w:bottom w:val="none" w:sz="0" w:space="0" w:color="auto"/>
                <w:right w:val="none" w:sz="0" w:space="0" w:color="auto"/>
              </w:divBdr>
              <w:divsChild>
                <w:div w:id="10221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68868">
      <w:bodyDiv w:val="1"/>
      <w:marLeft w:val="0"/>
      <w:marRight w:val="0"/>
      <w:marTop w:val="0"/>
      <w:marBottom w:val="0"/>
      <w:divBdr>
        <w:top w:val="none" w:sz="0" w:space="0" w:color="auto"/>
        <w:left w:val="none" w:sz="0" w:space="0" w:color="auto"/>
        <w:bottom w:val="none" w:sz="0" w:space="0" w:color="auto"/>
        <w:right w:val="none" w:sz="0" w:space="0" w:color="auto"/>
      </w:divBdr>
      <w:divsChild>
        <w:div w:id="736825593">
          <w:marLeft w:val="0"/>
          <w:marRight w:val="0"/>
          <w:marTop w:val="0"/>
          <w:marBottom w:val="0"/>
          <w:divBdr>
            <w:top w:val="none" w:sz="0" w:space="0" w:color="auto"/>
            <w:left w:val="none" w:sz="0" w:space="0" w:color="auto"/>
            <w:bottom w:val="none" w:sz="0" w:space="0" w:color="auto"/>
            <w:right w:val="none" w:sz="0" w:space="0" w:color="auto"/>
          </w:divBdr>
          <w:divsChild>
            <w:div w:id="578058987">
              <w:marLeft w:val="0"/>
              <w:marRight w:val="0"/>
              <w:marTop w:val="0"/>
              <w:marBottom w:val="0"/>
              <w:divBdr>
                <w:top w:val="none" w:sz="0" w:space="0" w:color="auto"/>
                <w:left w:val="none" w:sz="0" w:space="0" w:color="auto"/>
                <w:bottom w:val="none" w:sz="0" w:space="0" w:color="auto"/>
                <w:right w:val="none" w:sz="0" w:space="0" w:color="auto"/>
              </w:divBdr>
              <w:divsChild>
                <w:div w:id="1689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7418">
      <w:bodyDiv w:val="1"/>
      <w:marLeft w:val="0"/>
      <w:marRight w:val="0"/>
      <w:marTop w:val="0"/>
      <w:marBottom w:val="0"/>
      <w:divBdr>
        <w:top w:val="none" w:sz="0" w:space="0" w:color="auto"/>
        <w:left w:val="none" w:sz="0" w:space="0" w:color="auto"/>
        <w:bottom w:val="none" w:sz="0" w:space="0" w:color="auto"/>
        <w:right w:val="none" w:sz="0" w:space="0" w:color="auto"/>
      </w:divBdr>
      <w:divsChild>
        <w:div w:id="1860005743">
          <w:marLeft w:val="0"/>
          <w:marRight w:val="0"/>
          <w:marTop w:val="0"/>
          <w:marBottom w:val="0"/>
          <w:divBdr>
            <w:top w:val="none" w:sz="0" w:space="0" w:color="auto"/>
            <w:left w:val="none" w:sz="0" w:space="0" w:color="auto"/>
            <w:bottom w:val="none" w:sz="0" w:space="0" w:color="auto"/>
            <w:right w:val="none" w:sz="0" w:space="0" w:color="auto"/>
          </w:divBdr>
          <w:divsChild>
            <w:div w:id="1644310577">
              <w:marLeft w:val="0"/>
              <w:marRight w:val="0"/>
              <w:marTop w:val="0"/>
              <w:marBottom w:val="0"/>
              <w:divBdr>
                <w:top w:val="none" w:sz="0" w:space="0" w:color="auto"/>
                <w:left w:val="none" w:sz="0" w:space="0" w:color="auto"/>
                <w:bottom w:val="none" w:sz="0" w:space="0" w:color="auto"/>
                <w:right w:val="none" w:sz="0" w:space="0" w:color="auto"/>
              </w:divBdr>
              <w:divsChild>
                <w:div w:id="9964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5747">
      <w:bodyDiv w:val="1"/>
      <w:marLeft w:val="0"/>
      <w:marRight w:val="0"/>
      <w:marTop w:val="0"/>
      <w:marBottom w:val="0"/>
      <w:divBdr>
        <w:top w:val="none" w:sz="0" w:space="0" w:color="auto"/>
        <w:left w:val="none" w:sz="0" w:space="0" w:color="auto"/>
        <w:bottom w:val="none" w:sz="0" w:space="0" w:color="auto"/>
        <w:right w:val="none" w:sz="0" w:space="0" w:color="auto"/>
      </w:divBdr>
    </w:div>
    <w:div w:id="712074624">
      <w:bodyDiv w:val="1"/>
      <w:marLeft w:val="0"/>
      <w:marRight w:val="0"/>
      <w:marTop w:val="0"/>
      <w:marBottom w:val="0"/>
      <w:divBdr>
        <w:top w:val="none" w:sz="0" w:space="0" w:color="auto"/>
        <w:left w:val="none" w:sz="0" w:space="0" w:color="auto"/>
        <w:bottom w:val="none" w:sz="0" w:space="0" w:color="auto"/>
        <w:right w:val="none" w:sz="0" w:space="0" w:color="auto"/>
      </w:divBdr>
    </w:div>
    <w:div w:id="778380084">
      <w:bodyDiv w:val="1"/>
      <w:marLeft w:val="0"/>
      <w:marRight w:val="0"/>
      <w:marTop w:val="0"/>
      <w:marBottom w:val="0"/>
      <w:divBdr>
        <w:top w:val="none" w:sz="0" w:space="0" w:color="auto"/>
        <w:left w:val="none" w:sz="0" w:space="0" w:color="auto"/>
        <w:bottom w:val="none" w:sz="0" w:space="0" w:color="auto"/>
        <w:right w:val="none" w:sz="0" w:space="0" w:color="auto"/>
      </w:divBdr>
      <w:divsChild>
        <w:div w:id="1385517750">
          <w:marLeft w:val="0"/>
          <w:marRight w:val="0"/>
          <w:marTop w:val="0"/>
          <w:marBottom w:val="0"/>
          <w:divBdr>
            <w:top w:val="none" w:sz="0" w:space="0" w:color="auto"/>
            <w:left w:val="none" w:sz="0" w:space="0" w:color="auto"/>
            <w:bottom w:val="none" w:sz="0" w:space="0" w:color="auto"/>
            <w:right w:val="none" w:sz="0" w:space="0" w:color="auto"/>
          </w:divBdr>
          <w:divsChild>
            <w:div w:id="1348096818">
              <w:marLeft w:val="0"/>
              <w:marRight w:val="0"/>
              <w:marTop w:val="0"/>
              <w:marBottom w:val="0"/>
              <w:divBdr>
                <w:top w:val="none" w:sz="0" w:space="0" w:color="auto"/>
                <w:left w:val="none" w:sz="0" w:space="0" w:color="auto"/>
                <w:bottom w:val="none" w:sz="0" w:space="0" w:color="auto"/>
                <w:right w:val="none" w:sz="0" w:space="0" w:color="auto"/>
              </w:divBdr>
              <w:divsChild>
                <w:div w:id="9816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6439">
      <w:bodyDiv w:val="1"/>
      <w:marLeft w:val="0"/>
      <w:marRight w:val="0"/>
      <w:marTop w:val="0"/>
      <w:marBottom w:val="0"/>
      <w:divBdr>
        <w:top w:val="none" w:sz="0" w:space="0" w:color="auto"/>
        <w:left w:val="none" w:sz="0" w:space="0" w:color="auto"/>
        <w:bottom w:val="none" w:sz="0" w:space="0" w:color="auto"/>
        <w:right w:val="none" w:sz="0" w:space="0" w:color="auto"/>
      </w:divBdr>
    </w:div>
    <w:div w:id="867765049">
      <w:bodyDiv w:val="1"/>
      <w:marLeft w:val="0"/>
      <w:marRight w:val="0"/>
      <w:marTop w:val="0"/>
      <w:marBottom w:val="0"/>
      <w:divBdr>
        <w:top w:val="none" w:sz="0" w:space="0" w:color="auto"/>
        <w:left w:val="none" w:sz="0" w:space="0" w:color="auto"/>
        <w:bottom w:val="none" w:sz="0" w:space="0" w:color="auto"/>
        <w:right w:val="none" w:sz="0" w:space="0" w:color="auto"/>
      </w:divBdr>
    </w:div>
    <w:div w:id="932207834">
      <w:bodyDiv w:val="1"/>
      <w:marLeft w:val="0"/>
      <w:marRight w:val="0"/>
      <w:marTop w:val="0"/>
      <w:marBottom w:val="0"/>
      <w:divBdr>
        <w:top w:val="none" w:sz="0" w:space="0" w:color="auto"/>
        <w:left w:val="none" w:sz="0" w:space="0" w:color="auto"/>
        <w:bottom w:val="none" w:sz="0" w:space="0" w:color="auto"/>
        <w:right w:val="none" w:sz="0" w:space="0" w:color="auto"/>
      </w:divBdr>
      <w:divsChild>
        <w:div w:id="1549875909">
          <w:marLeft w:val="0"/>
          <w:marRight w:val="0"/>
          <w:marTop w:val="0"/>
          <w:marBottom w:val="0"/>
          <w:divBdr>
            <w:top w:val="none" w:sz="0" w:space="0" w:color="auto"/>
            <w:left w:val="none" w:sz="0" w:space="0" w:color="auto"/>
            <w:bottom w:val="none" w:sz="0" w:space="0" w:color="auto"/>
            <w:right w:val="none" w:sz="0" w:space="0" w:color="auto"/>
          </w:divBdr>
          <w:divsChild>
            <w:div w:id="1858496528">
              <w:marLeft w:val="0"/>
              <w:marRight w:val="0"/>
              <w:marTop w:val="0"/>
              <w:marBottom w:val="0"/>
              <w:divBdr>
                <w:top w:val="none" w:sz="0" w:space="0" w:color="auto"/>
                <w:left w:val="none" w:sz="0" w:space="0" w:color="auto"/>
                <w:bottom w:val="none" w:sz="0" w:space="0" w:color="auto"/>
                <w:right w:val="none" w:sz="0" w:space="0" w:color="auto"/>
              </w:divBdr>
              <w:divsChild>
                <w:div w:id="1197743075">
                  <w:marLeft w:val="0"/>
                  <w:marRight w:val="0"/>
                  <w:marTop w:val="0"/>
                  <w:marBottom w:val="0"/>
                  <w:divBdr>
                    <w:top w:val="none" w:sz="0" w:space="0" w:color="auto"/>
                    <w:left w:val="none" w:sz="0" w:space="0" w:color="auto"/>
                    <w:bottom w:val="none" w:sz="0" w:space="0" w:color="auto"/>
                    <w:right w:val="none" w:sz="0" w:space="0" w:color="auto"/>
                  </w:divBdr>
                  <w:divsChild>
                    <w:div w:id="7425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8953">
      <w:bodyDiv w:val="1"/>
      <w:marLeft w:val="0"/>
      <w:marRight w:val="0"/>
      <w:marTop w:val="0"/>
      <w:marBottom w:val="0"/>
      <w:divBdr>
        <w:top w:val="none" w:sz="0" w:space="0" w:color="auto"/>
        <w:left w:val="none" w:sz="0" w:space="0" w:color="auto"/>
        <w:bottom w:val="none" w:sz="0" w:space="0" w:color="auto"/>
        <w:right w:val="none" w:sz="0" w:space="0" w:color="auto"/>
      </w:divBdr>
      <w:divsChild>
        <w:div w:id="337193605">
          <w:marLeft w:val="0"/>
          <w:marRight w:val="0"/>
          <w:marTop w:val="0"/>
          <w:marBottom w:val="0"/>
          <w:divBdr>
            <w:top w:val="none" w:sz="0" w:space="0" w:color="auto"/>
            <w:left w:val="none" w:sz="0" w:space="0" w:color="auto"/>
            <w:bottom w:val="none" w:sz="0" w:space="0" w:color="auto"/>
            <w:right w:val="none" w:sz="0" w:space="0" w:color="auto"/>
          </w:divBdr>
        </w:div>
      </w:divsChild>
    </w:div>
    <w:div w:id="1023480563">
      <w:bodyDiv w:val="1"/>
      <w:marLeft w:val="0"/>
      <w:marRight w:val="0"/>
      <w:marTop w:val="0"/>
      <w:marBottom w:val="0"/>
      <w:divBdr>
        <w:top w:val="none" w:sz="0" w:space="0" w:color="auto"/>
        <w:left w:val="none" w:sz="0" w:space="0" w:color="auto"/>
        <w:bottom w:val="none" w:sz="0" w:space="0" w:color="auto"/>
        <w:right w:val="none" w:sz="0" w:space="0" w:color="auto"/>
      </w:divBdr>
    </w:div>
    <w:div w:id="1156844464">
      <w:bodyDiv w:val="1"/>
      <w:marLeft w:val="0"/>
      <w:marRight w:val="0"/>
      <w:marTop w:val="0"/>
      <w:marBottom w:val="0"/>
      <w:divBdr>
        <w:top w:val="none" w:sz="0" w:space="0" w:color="auto"/>
        <w:left w:val="none" w:sz="0" w:space="0" w:color="auto"/>
        <w:bottom w:val="none" w:sz="0" w:space="0" w:color="auto"/>
        <w:right w:val="none" w:sz="0" w:space="0" w:color="auto"/>
      </w:divBdr>
      <w:divsChild>
        <w:div w:id="471677000">
          <w:marLeft w:val="0"/>
          <w:marRight w:val="0"/>
          <w:marTop w:val="0"/>
          <w:marBottom w:val="0"/>
          <w:divBdr>
            <w:top w:val="none" w:sz="0" w:space="0" w:color="auto"/>
            <w:left w:val="none" w:sz="0" w:space="0" w:color="auto"/>
            <w:bottom w:val="none" w:sz="0" w:space="0" w:color="auto"/>
            <w:right w:val="none" w:sz="0" w:space="0" w:color="auto"/>
          </w:divBdr>
          <w:divsChild>
            <w:div w:id="361707438">
              <w:marLeft w:val="0"/>
              <w:marRight w:val="0"/>
              <w:marTop w:val="0"/>
              <w:marBottom w:val="0"/>
              <w:divBdr>
                <w:top w:val="none" w:sz="0" w:space="0" w:color="auto"/>
                <w:left w:val="none" w:sz="0" w:space="0" w:color="auto"/>
                <w:bottom w:val="none" w:sz="0" w:space="0" w:color="auto"/>
                <w:right w:val="none" w:sz="0" w:space="0" w:color="auto"/>
              </w:divBdr>
              <w:divsChild>
                <w:div w:id="12214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6203">
      <w:bodyDiv w:val="1"/>
      <w:marLeft w:val="0"/>
      <w:marRight w:val="0"/>
      <w:marTop w:val="0"/>
      <w:marBottom w:val="0"/>
      <w:divBdr>
        <w:top w:val="none" w:sz="0" w:space="0" w:color="auto"/>
        <w:left w:val="none" w:sz="0" w:space="0" w:color="auto"/>
        <w:bottom w:val="none" w:sz="0" w:space="0" w:color="auto"/>
        <w:right w:val="none" w:sz="0" w:space="0" w:color="auto"/>
      </w:divBdr>
      <w:divsChild>
        <w:div w:id="405299135">
          <w:marLeft w:val="0"/>
          <w:marRight w:val="0"/>
          <w:marTop w:val="0"/>
          <w:marBottom w:val="0"/>
          <w:divBdr>
            <w:top w:val="none" w:sz="0" w:space="0" w:color="auto"/>
            <w:left w:val="none" w:sz="0" w:space="0" w:color="auto"/>
            <w:bottom w:val="none" w:sz="0" w:space="0" w:color="auto"/>
            <w:right w:val="none" w:sz="0" w:space="0" w:color="auto"/>
          </w:divBdr>
          <w:divsChild>
            <w:div w:id="402878185">
              <w:marLeft w:val="0"/>
              <w:marRight w:val="0"/>
              <w:marTop w:val="0"/>
              <w:marBottom w:val="0"/>
              <w:divBdr>
                <w:top w:val="none" w:sz="0" w:space="0" w:color="auto"/>
                <w:left w:val="none" w:sz="0" w:space="0" w:color="auto"/>
                <w:bottom w:val="none" w:sz="0" w:space="0" w:color="auto"/>
                <w:right w:val="none" w:sz="0" w:space="0" w:color="auto"/>
              </w:divBdr>
              <w:divsChild>
                <w:div w:id="353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6925">
      <w:bodyDiv w:val="1"/>
      <w:marLeft w:val="0"/>
      <w:marRight w:val="0"/>
      <w:marTop w:val="0"/>
      <w:marBottom w:val="0"/>
      <w:divBdr>
        <w:top w:val="none" w:sz="0" w:space="0" w:color="auto"/>
        <w:left w:val="none" w:sz="0" w:space="0" w:color="auto"/>
        <w:bottom w:val="none" w:sz="0" w:space="0" w:color="auto"/>
        <w:right w:val="none" w:sz="0" w:space="0" w:color="auto"/>
      </w:divBdr>
    </w:div>
    <w:div w:id="1309238189">
      <w:bodyDiv w:val="1"/>
      <w:marLeft w:val="0"/>
      <w:marRight w:val="0"/>
      <w:marTop w:val="0"/>
      <w:marBottom w:val="0"/>
      <w:divBdr>
        <w:top w:val="none" w:sz="0" w:space="0" w:color="auto"/>
        <w:left w:val="none" w:sz="0" w:space="0" w:color="auto"/>
        <w:bottom w:val="none" w:sz="0" w:space="0" w:color="auto"/>
        <w:right w:val="none" w:sz="0" w:space="0" w:color="auto"/>
      </w:divBdr>
    </w:div>
    <w:div w:id="1396397707">
      <w:bodyDiv w:val="1"/>
      <w:marLeft w:val="0"/>
      <w:marRight w:val="0"/>
      <w:marTop w:val="0"/>
      <w:marBottom w:val="0"/>
      <w:divBdr>
        <w:top w:val="none" w:sz="0" w:space="0" w:color="auto"/>
        <w:left w:val="none" w:sz="0" w:space="0" w:color="auto"/>
        <w:bottom w:val="none" w:sz="0" w:space="0" w:color="auto"/>
        <w:right w:val="none" w:sz="0" w:space="0" w:color="auto"/>
      </w:divBdr>
      <w:divsChild>
        <w:div w:id="803812364">
          <w:marLeft w:val="0"/>
          <w:marRight w:val="0"/>
          <w:marTop w:val="0"/>
          <w:marBottom w:val="0"/>
          <w:divBdr>
            <w:top w:val="none" w:sz="0" w:space="0" w:color="auto"/>
            <w:left w:val="none" w:sz="0" w:space="0" w:color="auto"/>
            <w:bottom w:val="none" w:sz="0" w:space="0" w:color="auto"/>
            <w:right w:val="none" w:sz="0" w:space="0" w:color="auto"/>
          </w:divBdr>
          <w:divsChild>
            <w:div w:id="88045367">
              <w:marLeft w:val="0"/>
              <w:marRight w:val="0"/>
              <w:marTop w:val="0"/>
              <w:marBottom w:val="0"/>
              <w:divBdr>
                <w:top w:val="none" w:sz="0" w:space="0" w:color="auto"/>
                <w:left w:val="none" w:sz="0" w:space="0" w:color="auto"/>
                <w:bottom w:val="none" w:sz="0" w:space="0" w:color="auto"/>
                <w:right w:val="none" w:sz="0" w:space="0" w:color="auto"/>
              </w:divBdr>
              <w:divsChild>
                <w:div w:id="17839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0126">
      <w:bodyDiv w:val="1"/>
      <w:marLeft w:val="0"/>
      <w:marRight w:val="0"/>
      <w:marTop w:val="0"/>
      <w:marBottom w:val="0"/>
      <w:divBdr>
        <w:top w:val="none" w:sz="0" w:space="0" w:color="auto"/>
        <w:left w:val="none" w:sz="0" w:space="0" w:color="auto"/>
        <w:bottom w:val="none" w:sz="0" w:space="0" w:color="auto"/>
        <w:right w:val="none" w:sz="0" w:space="0" w:color="auto"/>
      </w:divBdr>
      <w:divsChild>
        <w:div w:id="1887595790">
          <w:marLeft w:val="0"/>
          <w:marRight w:val="0"/>
          <w:marTop w:val="0"/>
          <w:marBottom w:val="0"/>
          <w:divBdr>
            <w:top w:val="none" w:sz="0" w:space="0" w:color="auto"/>
            <w:left w:val="none" w:sz="0" w:space="0" w:color="auto"/>
            <w:bottom w:val="none" w:sz="0" w:space="0" w:color="auto"/>
            <w:right w:val="none" w:sz="0" w:space="0" w:color="auto"/>
          </w:divBdr>
          <w:divsChild>
            <w:div w:id="1188447213">
              <w:marLeft w:val="0"/>
              <w:marRight w:val="0"/>
              <w:marTop w:val="0"/>
              <w:marBottom w:val="0"/>
              <w:divBdr>
                <w:top w:val="none" w:sz="0" w:space="0" w:color="auto"/>
                <w:left w:val="none" w:sz="0" w:space="0" w:color="auto"/>
                <w:bottom w:val="none" w:sz="0" w:space="0" w:color="auto"/>
                <w:right w:val="none" w:sz="0" w:space="0" w:color="auto"/>
              </w:divBdr>
              <w:divsChild>
                <w:div w:id="2887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067">
      <w:bodyDiv w:val="1"/>
      <w:marLeft w:val="0"/>
      <w:marRight w:val="0"/>
      <w:marTop w:val="0"/>
      <w:marBottom w:val="0"/>
      <w:divBdr>
        <w:top w:val="none" w:sz="0" w:space="0" w:color="auto"/>
        <w:left w:val="none" w:sz="0" w:space="0" w:color="auto"/>
        <w:bottom w:val="none" w:sz="0" w:space="0" w:color="auto"/>
        <w:right w:val="none" w:sz="0" w:space="0" w:color="auto"/>
      </w:divBdr>
    </w:div>
    <w:div w:id="1598904263">
      <w:bodyDiv w:val="1"/>
      <w:marLeft w:val="0"/>
      <w:marRight w:val="0"/>
      <w:marTop w:val="0"/>
      <w:marBottom w:val="0"/>
      <w:divBdr>
        <w:top w:val="none" w:sz="0" w:space="0" w:color="auto"/>
        <w:left w:val="none" w:sz="0" w:space="0" w:color="auto"/>
        <w:bottom w:val="none" w:sz="0" w:space="0" w:color="auto"/>
        <w:right w:val="none" w:sz="0" w:space="0" w:color="auto"/>
      </w:divBdr>
    </w:div>
    <w:div w:id="1738820669">
      <w:bodyDiv w:val="1"/>
      <w:marLeft w:val="0"/>
      <w:marRight w:val="0"/>
      <w:marTop w:val="0"/>
      <w:marBottom w:val="0"/>
      <w:divBdr>
        <w:top w:val="none" w:sz="0" w:space="0" w:color="auto"/>
        <w:left w:val="none" w:sz="0" w:space="0" w:color="auto"/>
        <w:bottom w:val="none" w:sz="0" w:space="0" w:color="auto"/>
        <w:right w:val="none" w:sz="0" w:space="0" w:color="auto"/>
      </w:divBdr>
      <w:divsChild>
        <w:div w:id="1346634661">
          <w:marLeft w:val="0"/>
          <w:marRight w:val="0"/>
          <w:marTop w:val="0"/>
          <w:marBottom w:val="0"/>
          <w:divBdr>
            <w:top w:val="none" w:sz="0" w:space="0" w:color="auto"/>
            <w:left w:val="none" w:sz="0" w:space="0" w:color="auto"/>
            <w:bottom w:val="none" w:sz="0" w:space="0" w:color="auto"/>
            <w:right w:val="none" w:sz="0" w:space="0" w:color="auto"/>
          </w:divBdr>
          <w:divsChild>
            <w:div w:id="267009807">
              <w:marLeft w:val="0"/>
              <w:marRight w:val="0"/>
              <w:marTop w:val="0"/>
              <w:marBottom w:val="0"/>
              <w:divBdr>
                <w:top w:val="none" w:sz="0" w:space="0" w:color="auto"/>
                <w:left w:val="none" w:sz="0" w:space="0" w:color="auto"/>
                <w:bottom w:val="none" w:sz="0" w:space="0" w:color="auto"/>
                <w:right w:val="none" w:sz="0" w:space="0" w:color="auto"/>
              </w:divBdr>
              <w:divsChild>
                <w:div w:id="1420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477">
      <w:bodyDiv w:val="1"/>
      <w:marLeft w:val="0"/>
      <w:marRight w:val="0"/>
      <w:marTop w:val="0"/>
      <w:marBottom w:val="0"/>
      <w:divBdr>
        <w:top w:val="none" w:sz="0" w:space="0" w:color="auto"/>
        <w:left w:val="none" w:sz="0" w:space="0" w:color="auto"/>
        <w:bottom w:val="none" w:sz="0" w:space="0" w:color="auto"/>
        <w:right w:val="none" w:sz="0" w:space="0" w:color="auto"/>
      </w:divBdr>
      <w:divsChild>
        <w:div w:id="1603293719">
          <w:marLeft w:val="0"/>
          <w:marRight w:val="0"/>
          <w:marTop w:val="0"/>
          <w:marBottom w:val="0"/>
          <w:divBdr>
            <w:top w:val="none" w:sz="0" w:space="0" w:color="auto"/>
            <w:left w:val="none" w:sz="0" w:space="0" w:color="auto"/>
            <w:bottom w:val="none" w:sz="0" w:space="0" w:color="auto"/>
            <w:right w:val="none" w:sz="0" w:space="0" w:color="auto"/>
          </w:divBdr>
        </w:div>
      </w:divsChild>
    </w:div>
    <w:div w:id="1859461145">
      <w:bodyDiv w:val="1"/>
      <w:marLeft w:val="0"/>
      <w:marRight w:val="0"/>
      <w:marTop w:val="0"/>
      <w:marBottom w:val="0"/>
      <w:divBdr>
        <w:top w:val="none" w:sz="0" w:space="0" w:color="auto"/>
        <w:left w:val="none" w:sz="0" w:space="0" w:color="auto"/>
        <w:bottom w:val="none" w:sz="0" w:space="0" w:color="auto"/>
        <w:right w:val="none" w:sz="0" w:space="0" w:color="auto"/>
      </w:divBdr>
      <w:divsChild>
        <w:div w:id="819923491">
          <w:marLeft w:val="0"/>
          <w:marRight w:val="0"/>
          <w:marTop w:val="0"/>
          <w:marBottom w:val="0"/>
          <w:divBdr>
            <w:top w:val="none" w:sz="0" w:space="0" w:color="auto"/>
            <w:left w:val="none" w:sz="0" w:space="0" w:color="auto"/>
            <w:bottom w:val="none" w:sz="0" w:space="0" w:color="auto"/>
            <w:right w:val="none" w:sz="0" w:space="0" w:color="auto"/>
          </w:divBdr>
          <w:divsChild>
            <w:div w:id="770857144">
              <w:marLeft w:val="0"/>
              <w:marRight w:val="0"/>
              <w:marTop w:val="0"/>
              <w:marBottom w:val="0"/>
              <w:divBdr>
                <w:top w:val="none" w:sz="0" w:space="0" w:color="auto"/>
                <w:left w:val="none" w:sz="0" w:space="0" w:color="auto"/>
                <w:bottom w:val="none" w:sz="0" w:space="0" w:color="auto"/>
                <w:right w:val="none" w:sz="0" w:space="0" w:color="auto"/>
              </w:divBdr>
              <w:divsChild>
                <w:div w:id="33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696">
      <w:bodyDiv w:val="1"/>
      <w:marLeft w:val="0"/>
      <w:marRight w:val="0"/>
      <w:marTop w:val="0"/>
      <w:marBottom w:val="0"/>
      <w:divBdr>
        <w:top w:val="none" w:sz="0" w:space="0" w:color="auto"/>
        <w:left w:val="none" w:sz="0" w:space="0" w:color="auto"/>
        <w:bottom w:val="none" w:sz="0" w:space="0" w:color="auto"/>
        <w:right w:val="none" w:sz="0" w:space="0" w:color="auto"/>
      </w:divBdr>
    </w:div>
    <w:div w:id="2006588800">
      <w:bodyDiv w:val="1"/>
      <w:marLeft w:val="0"/>
      <w:marRight w:val="0"/>
      <w:marTop w:val="0"/>
      <w:marBottom w:val="0"/>
      <w:divBdr>
        <w:top w:val="none" w:sz="0" w:space="0" w:color="auto"/>
        <w:left w:val="none" w:sz="0" w:space="0" w:color="auto"/>
        <w:bottom w:val="none" w:sz="0" w:space="0" w:color="auto"/>
        <w:right w:val="none" w:sz="0" w:space="0" w:color="auto"/>
      </w:divBdr>
      <w:divsChild>
        <w:div w:id="544567067">
          <w:marLeft w:val="0"/>
          <w:marRight w:val="0"/>
          <w:marTop w:val="0"/>
          <w:marBottom w:val="0"/>
          <w:divBdr>
            <w:top w:val="none" w:sz="0" w:space="0" w:color="auto"/>
            <w:left w:val="none" w:sz="0" w:space="0" w:color="auto"/>
            <w:bottom w:val="none" w:sz="0" w:space="0" w:color="auto"/>
            <w:right w:val="none" w:sz="0" w:space="0" w:color="auto"/>
          </w:divBdr>
          <w:divsChild>
            <w:div w:id="1772510912">
              <w:marLeft w:val="0"/>
              <w:marRight w:val="0"/>
              <w:marTop w:val="0"/>
              <w:marBottom w:val="0"/>
              <w:divBdr>
                <w:top w:val="none" w:sz="0" w:space="0" w:color="auto"/>
                <w:left w:val="none" w:sz="0" w:space="0" w:color="auto"/>
                <w:bottom w:val="none" w:sz="0" w:space="0" w:color="auto"/>
                <w:right w:val="none" w:sz="0" w:space="0" w:color="auto"/>
              </w:divBdr>
              <w:divsChild>
                <w:div w:id="193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8680">
      <w:bodyDiv w:val="1"/>
      <w:marLeft w:val="0"/>
      <w:marRight w:val="0"/>
      <w:marTop w:val="0"/>
      <w:marBottom w:val="0"/>
      <w:divBdr>
        <w:top w:val="none" w:sz="0" w:space="0" w:color="auto"/>
        <w:left w:val="none" w:sz="0" w:space="0" w:color="auto"/>
        <w:bottom w:val="none" w:sz="0" w:space="0" w:color="auto"/>
        <w:right w:val="none" w:sz="0" w:space="0" w:color="auto"/>
      </w:divBdr>
    </w:div>
    <w:div w:id="204375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apps.leg.wa.gov/wac/default.aspx?cite=196-27A" TargetMode="External" Id="rId13" /><Relationship Type="http://schemas.openxmlformats.org/officeDocument/2006/relationships/hyperlink" Target="https://www.apa.org/ethics/code" TargetMode="External" Id="rId26" /><Relationship Type="http://schemas.openxmlformats.org/officeDocument/2006/relationships/hyperlink" Target="https://www.gonzaga.edu/about/offices-services/information-technology-services" TargetMode="External" Id="rId39" /><Relationship Type="http://schemas.openxmlformats.org/officeDocument/2006/relationships/header" Target="header2.xml" Id="rId21" /><Relationship Type="http://schemas.openxmlformats.org/officeDocument/2006/relationships/hyperlink" Target="https://www.gonzaga.edu/admission/contact-admissions"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gonzaga.edu/catalogs/current/graduate/08_general-academic-informatio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gonzaga.edu/student-life/student-services/resolution-center/student-code-of-conduct" TargetMode="External" Id="rId24" /><Relationship Type="http://schemas.openxmlformats.org/officeDocument/2006/relationships/hyperlink" Target="https://psychologyjobs.com/epp-study-materials-providers/" TargetMode="External" Id="rId32" /><Relationship Type="http://schemas.openxmlformats.org/officeDocument/2006/relationships/hyperlink" Target="https://gonzaga.azureedge.net/-/media/Website/Documents/Academics/Office-of-the-Registrar/Religious-Accommodations-for-Students-Policy.ash" TargetMode="External" Id="rId37" /><Relationship Type="http://schemas.openxmlformats.org/officeDocument/2006/relationships/hyperlink" Target="https://www.gonzaga.edu/about/our-campus-location/campus-safety" TargetMode="External" Id="rId40" /><Relationship Type="http://schemas.openxmlformats.org/officeDocument/2006/relationships/hyperlink" Target="https://www.gonzaga.edu/foley-library" TargetMode="External" Id="rId45" /><Relationship Type="http://schemas.openxmlformats.org/officeDocument/2006/relationships/numbering" Target="numbering.xml" Id="rId5" /><Relationship Type="http://schemas.openxmlformats.org/officeDocument/2006/relationships/hyperlink" Target="https://apps.leg.wa.gov/wac/default.aspx?cite=181-78A-307" TargetMode="External" Id="rId15" /><Relationship Type="http://schemas.openxmlformats.org/officeDocument/2006/relationships/footer" Target="footer2.xml" Id="rId23" /><Relationship Type="http://schemas.openxmlformats.org/officeDocument/2006/relationships/hyperlink" Target="https://my.gonzaga.edu/-/media/Website/Documents/Academics/School-of-Education/General-Documents/Manuals-and-Handbooks/SOE-Fair-Process-Manual-071318.ashx?la=en&amp;hash=12EB25759EFF2ABEF10E66C60EB14DAE4185CA66" TargetMode="External" Id="rId28" /><Relationship Type="http://schemas.openxmlformats.org/officeDocument/2006/relationships/hyperlink" Target="mailto:disability@gonzaga.edu?subject=Contact%20Us%20web%20page%20inquiry" TargetMode="External" Id="rId36" /><Relationship Type="http://schemas.openxmlformats.org/officeDocument/2006/relationships/endnotes" Target="endnotes.xml" Id="rId10" /><Relationship Type="http://schemas.openxmlformats.org/officeDocument/2006/relationships/hyperlink" Target="https://www.gonzaga.edu/about/offices-services/institutional-review-board/citi-training-for-human-research" TargetMode="External" Id="rId19" /><Relationship Type="http://schemas.openxmlformats.org/officeDocument/2006/relationships/hyperlink" Target="https://www.google.com/url?q=https://doh.wa.gov/licenses-permits-and-certificates/professions-new-renew-or-update/psychologist/frequently-asked-questions&amp;sa=D&amp;source=docs&amp;ust=1721862576941048&amp;usg=AOvVaw1C2oYd3Y9lXbB9ye7nV89h" TargetMode="External" Id="rId31" /><Relationship Type="http://schemas.openxmlformats.org/officeDocument/2006/relationships/hyperlink" Target="https://www.gonzaga.edu/academics/academic-resources/registrars-office"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app.leg.wa.gov/wac/default.aspx?cite=246-924-056" TargetMode="External" Id="rId30" /><Relationship Type="http://schemas.openxmlformats.org/officeDocument/2006/relationships/hyperlink" Target="https://www.gonzaga.edu/about/offices-services/electronic-information-technology-accessibility/other-access-accommodation-resources/access-and-accommodation-for-persons-with-disabilities" TargetMode="External" Id="rId35" /><Relationship Type="http://schemas.openxmlformats.org/officeDocument/2006/relationships/hyperlink" Target="https://www.gonzaga.edu/admission/tuition-scholarships-aid/financial-aid"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apa.org/ethics/code" TargetMode="External" Id="rId12" /><Relationship Type="http://schemas.openxmlformats.org/officeDocument/2006/relationships/hyperlink" Target="https://www.nasponline.org/standards-and-certification/professional-ethics" TargetMode="External" Id="rId25" /><Relationship Type="http://schemas.openxmlformats.org/officeDocument/2006/relationships/hyperlink" Target="https://www.asppb.net/" TargetMode="External" Id="rId33" /><Relationship Type="http://schemas.openxmlformats.org/officeDocument/2006/relationships/hyperlink" Target="https://www.gonzaga.edu/academics/academic-resources/registrars-office/policies-procedures/academic-policies-procedures" TargetMode="External" Id="rId38" /><Relationship Type="http://schemas.openxmlformats.org/officeDocument/2006/relationships/fontTable" Target="fontTable.xml" Id="rId46" /><Relationship Type="http://schemas.openxmlformats.org/officeDocument/2006/relationships/header" Target="header1.xml" Id="rId20" /><Relationship Type="http://schemas.openxmlformats.org/officeDocument/2006/relationships/hyperlink" Target="https://www.gonzaga.edu/academics/academic-resources/center-for-student-academic-success/disability-access" TargetMode="External" Id="rId41" /><Relationship Type="http://schemas.openxmlformats.org/officeDocument/2006/relationships/hyperlink" Target="https://www.gonzaga.edu/catalogs/current/graduate/08_general-academic-information" TargetMode="External" Id="R758b64d4caf248e4" /><Relationship Type="http://schemas.openxmlformats.org/officeDocument/2006/relationships/hyperlink" Target="https://www.fuller.edu/wp-content/uploads/2018/08/Fuller_PsyDDissertationDocument.pdf" TargetMode="External" Id="R3d834b5a1ae749da" /><Relationship Type="http://schemas.openxmlformats.org/officeDocument/2006/relationships/hyperlink" Target="https://ospi.k12.wa.us/educator-support/investigations/code-professional-conduct" TargetMode="External" Id="R28c05dce4f074f42" /><Relationship Type="http://schemas.openxmlformats.org/officeDocument/2006/relationships/hyperlink" Target="https://www.nasponline.org/membership-and-community/professional-liability-insurance" TargetMode="External" Id="R220bd067aeaa4336" /><Relationship Type="http://schemas.openxmlformats.org/officeDocument/2006/relationships/hyperlink" Target="https://doh.wa.gov/licenses-permits-and-certificates/professions-new-renew-or-update/psychologist/frequently-asked-questions" TargetMode="External" Id="R954fd74a100643e9" /><Relationship Type="http://schemas.openxmlformats.org/officeDocument/2006/relationships/hyperlink" Target="https://gonzaga.azureedge.net/-/media/Website/Documents/Academics/School-of-Education/School-Psychology/Psy.D.-School-Psychology-Student-Handbook" TargetMode="External" Id="R0de280a357034e07" /><Relationship Type="http://schemas.openxmlformats.org/officeDocument/2006/relationships/hyperlink" Target="https://www.gonzaga.edu/academics/academic-resources/registrars-office/policies-procedures/academic-policies-procedures" TargetMode="External" Id="R637638405dd54ba6" /><Relationship Type="http://schemas.microsoft.com/office/2020/10/relationships/intelligence" Target="intelligence2.xml" Id="Rccff0ba810d248b3" /><Relationship Type="http://schemas.openxmlformats.org/officeDocument/2006/relationships/hyperlink" Target="https://www.gonzaga.edu/catalogs/current/graduate/08_general-academic-information" TargetMode="External" Id="Raf7d89a1f1b64a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8129cc-866c-47f1-bdbe-1ba4020c2292" xsi:nil="true"/>
    <lcf76f155ced4ddcb4097134ff3c332f xmlns="b433e69f-8cea-42f0-b965-ee18d81035a4">
      <Terms xmlns="http://schemas.microsoft.com/office/infopath/2007/PartnerControls"/>
    </lcf76f155ced4ddcb4097134ff3c332f>
    <SharedWithUsers xmlns="ef8129cc-866c-47f1-bdbe-1ba4020c229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4F5314FB58FB4780D1CFBF17FDD24A" ma:contentTypeVersion="15" ma:contentTypeDescription="Create a new document." ma:contentTypeScope="" ma:versionID="b5b77529cb5b5b1f64f1e0f18436474f">
  <xsd:schema xmlns:xsd="http://www.w3.org/2001/XMLSchema" xmlns:xs="http://www.w3.org/2001/XMLSchema" xmlns:p="http://schemas.microsoft.com/office/2006/metadata/properties" xmlns:ns2="b433e69f-8cea-42f0-b965-ee18d81035a4" xmlns:ns3="ef8129cc-866c-47f1-bdbe-1ba4020c2292" targetNamespace="http://schemas.microsoft.com/office/2006/metadata/properties" ma:root="true" ma:fieldsID="ad6b142a7eddca348cd515bf7cc837bd" ns2:_="" ns3:_="">
    <xsd:import namespace="b433e69f-8cea-42f0-b965-ee18d81035a4"/>
    <xsd:import namespace="ef8129cc-866c-47f1-bdbe-1ba4020c2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3e69f-8cea-42f0-b965-ee18d8103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f6801d-a206-4dc9-bbf3-bf0715166b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129cc-866c-47f1-bdbe-1ba4020c22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96a78-7c0f-45d9-aee4-ebe928bf02b8}" ma:internalName="TaxCatchAll" ma:showField="CatchAllData" ma:web="ef8129cc-866c-47f1-bdbe-1ba4020c2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665F3-2B40-4AE3-BC17-33D5FB34F3F3}">
  <ds:schemaRefs>
    <ds:schemaRef ds:uri="http://schemas.microsoft.com/office/2006/metadata/properties"/>
    <ds:schemaRef ds:uri="http://schemas.microsoft.com/office/infopath/2007/PartnerControls"/>
    <ds:schemaRef ds:uri="ef8129cc-866c-47f1-bdbe-1ba4020c2292"/>
    <ds:schemaRef ds:uri="b433e69f-8cea-42f0-b965-ee18d81035a4"/>
  </ds:schemaRefs>
</ds:datastoreItem>
</file>

<file path=customXml/itemProps2.xml><?xml version="1.0" encoding="utf-8"?>
<ds:datastoreItem xmlns:ds="http://schemas.openxmlformats.org/officeDocument/2006/customXml" ds:itemID="{DD3CF269-7F93-4EF8-8BA6-84426B735E63}">
  <ds:schemaRefs>
    <ds:schemaRef ds:uri="http://schemas.microsoft.com/sharepoint/v3/contenttype/forms"/>
  </ds:schemaRefs>
</ds:datastoreItem>
</file>

<file path=customXml/itemProps3.xml><?xml version="1.0" encoding="utf-8"?>
<ds:datastoreItem xmlns:ds="http://schemas.openxmlformats.org/officeDocument/2006/customXml" ds:itemID="{E281023E-B85C-40AA-B876-4B1B4DFE9624}">
  <ds:schemaRefs>
    <ds:schemaRef ds:uri="http://schemas.openxmlformats.org/officeDocument/2006/bibliography"/>
  </ds:schemaRefs>
</ds:datastoreItem>
</file>

<file path=customXml/itemProps4.xml><?xml version="1.0" encoding="utf-8"?>
<ds:datastoreItem xmlns:ds="http://schemas.openxmlformats.org/officeDocument/2006/customXml" ds:itemID="{1E13C374-BB3E-4065-A8BF-AF4A3F25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3e69f-8cea-42f0-b965-ee18d81035a4"/>
    <ds:schemaRef ds:uri="ef8129cc-866c-47f1-bdbe-1ba4020c2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Gonzaga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Andrea Lofgren</lastModifiedBy>
  <revision>142</revision>
  <lastPrinted>2022-12-11T22:47:00.0000000Z</lastPrinted>
  <dcterms:created xsi:type="dcterms:W3CDTF">2024-08-21T05:15:00.0000000Z</dcterms:created>
  <dcterms:modified xsi:type="dcterms:W3CDTF">2025-04-24T20:39:24.8675974Z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0x0101009E4F5314FB58FB4780D1CFBF17FDD24A</vt:lpwstr>
  </property>
  <property fmtid="{D5CDD505-2E9C-101B-9397-08002B2CF9AE}" pid="3" name="Order">
    <vt:r8>217400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